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691FEE" w14:textId="46A9C9A9" w:rsidR="006C2944" w:rsidRDefault="00C41A06" w:rsidP="00E43286">
      <w:pPr>
        <w:jc w:val="both"/>
        <w:rPr>
          <w:rFonts w:eastAsiaTheme="majorEastAsia" w:cstheme="minorHAnsi"/>
          <w:b/>
          <w:color w:val="2E74B5" w:themeColor="accent1" w:themeShade="BF"/>
          <w:sz w:val="32"/>
          <w:szCs w:val="32"/>
        </w:rPr>
      </w:pPr>
      <w:proofErr w:type="spellStart"/>
      <w:r w:rsidRPr="00C41A06">
        <w:rPr>
          <w:rFonts w:eastAsiaTheme="majorEastAsia" w:cstheme="minorHAnsi"/>
          <w:b/>
          <w:color w:val="2E74B5" w:themeColor="accent1" w:themeShade="BF"/>
          <w:sz w:val="32"/>
          <w:szCs w:val="32"/>
        </w:rPr>
        <w:t>S</w:t>
      </w:r>
      <w:bookmarkStart w:id="0" w:name="_GoBack"/>
      <w:bookmarkEnd w:id="0"/>
      <w:r w:rsidRPr="00C41A06">
        <w:rPr>
          <w:rFonts w:eastAsiaTheme="majorEastAsia" w:cstheme="minorHAnsi"/>
          <w:b/>
          <w:color w:val="2E74B5" w:themeColor="accent1" w:themeShade="BF"/>
          <w:sz w:val="32"/>
          <w:szCs w:val="32"/>
        </w:rPr>
        <w:t>cript_</w:t>
      </w:r>
      <w:r w:rsidR="000F7643" w:rsidRPr="000F7643">
        <w:rPr>
          <w:rFonts w:eastAsiaTheme="majorEastAsia" w:cstheme="minorHAnsi"/>
          <w:b/>
          <w:color w:val="2E74B5" w:themeColor="accent1" w:themeShade="BF"/>
          <w:sz w:val="32"/>
          <w:szCs w:val="32"/>
        </w:rPr>
        <w:t>Munkavégzés</w:t>
      </w:r>
      <w:proofErr w:type="spellEnd"/>
      <w:r w:rsidR="000F7643" w:rsidRPr="000F7643">
        <w:rPr>
          <w:rFonts w:eastAsiaTheme="majorEastAsia" w:cstheme="minorHAnsi"/>
          <w:b/>
          <w:color w:val="2E74B5" w:themeColor="accent1" w:themeShade="BF"/>
          <w:sz w:val="32"/>
          <w:szCs w:val="32"/>
        </w:rPr>
        <w:t xml:space="preserve"> </w:t>
      </w:r>
      <w:proofErr w:type="spellStart"/>
      <w:r w:rsidR="000F7643" w:rsidRPr="000F7643">
        <w:rPr>
          <w:rFonts w:eastAsiaTheme="majorEastAsia" w:cstheme="minorHAnsi"/>
          <w:b/>
          <w:color w:val="2E74B5" w:themeColor="accent1" w:themeShade="BF"/>
          <w:sz w:val="32"/>
          <w:szCs w:val="32"/>
        </w:rPr>
        <w:t>egészségügyi</w:t>
      </w:r>
      <w:proofErr w:type="spellEnd"/>
      <w:r w:rsidR="000F7643" w:rsidRPr="000F7643">
        <w:rPr>
          <w:rFonts w:eastAsiaTheme="majorEastAsia" w:cstheme="minorHAnsi"/>
          <w:b/>
          <w:color w:val="2E74B5" w:themeColor="accent1" w:themeShade="BF"/>
          <w:sz w:val="32"/>
          <w:szCs w:val="32"/>
        </w:rPr>
        <w:t xml:space="preserve"> </w:t>
      </w:r>
      <w:proofErr w:type="spellStart"/>
      <w:r w:rsidR="000F7643" w:rsidRPr="000F7643">
        <w:rPr>
          <w:rFonts w:eastAsiaTheme="majorEastAsia" w:cstheme="minorHAnsi"/>
          <w:b/>
          <w:color w:val="2E74B5" w:themeColor="accent1" w:themeShade="BF"/>
          <w:sz w:val="32"/>
          <w:szCs w:val="32"/>
        </w:rPr>
        <w:t>adatokkal</w:t>
      </w:r>
      <w:proofErr w:type="spellEnd"/>
    </w:p>
    <w:p w14:paraId="418140C3" w14:textId="77777777" w:rsidR="0012350A" w:rsidRPr="0012350A" w:rsidRDefault="0012350A" w:rsidP="00E43286">
      <w:pPr>
        <w:jc w:val="both"/>
        <w:rPr>
          <w:rFonts w:eastAsiaTheme="minorEastAsia" w:cstheme="minorHAnsi"/>
          <w:sz w:val="24"/>
          <w:szCs w:val="24"/>
        </w:rPr>
      </w:pPr>
    </w:p>
    <w:p w14:paraId="50DB7439" w14:textId="05172F5A" w:rsidR="00BA154B" w:rsidRDefault="00BA154B" w:rsidP="00E43286">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[Slide 2]</w:t>
      </w:r>
      <w:r w:rsidR="000F7643">
        <w:rPr>
          <w:rFonts w:eastAsiaTheme="majorEastAsia" w:cstheme="minorHAnsi"/>
          <w:b/>
          <w:color w:val="2E74B5" w:themeColor="accent1" w:themeShade="BF"/>
          <w:sz w:val="32"/>
          <w:szCs w:val="32"/>
        </w:rPr>
        <w:t xml:space="preserve"> </w:t>
      </w:r>
      <w:r w:rsidR="000F7643" w:rsidRPr="000F7643">
        <w:rPr>
          <w:rFonts w:eastAsiaTheme="majorEastAsia" w:cstheme="minorHAnsi"/>
          <w:b/>
          <w:color w:val="2E74B5" w:themeColor="accent1" w:themeShade="BF"/>
          <w:sz w:val="32"/>
          <w:szCs w:val="32"/>
        </w:rPr>
        <w:t xml:space="preserve">A </w:t>
      </w:r>
      <w:proofErr w:type="spellStart"/>
      <w:r w:rsidR="000F7643" w:rsidRPr="000F7643">
        <w:rPr>
          <w:rFonts w:eastAsiaTheme="majorEastAsia" w:cstheme="minorHAnsi"/>
          <w:b/>
          <w:color w:val="2E74B5" w:themeColor="accent1" w:themeShade="BF"/>
          <w:sz w:val="32"/>
          <w:szCs w:val="32"/>
        </w:rPr>
        <w:t>tartalom</w:t>
      </w:r>
      <w:proofErr w:type="spellEnd"/>
      <w:r w:rsidR="000F7643" w:rsidRPr="000F7643">
        <w:rPr>
          <w:rFonts w:eastAsiaTheme="majorEastAsia" w:cstheme="minorHAnsi"/>
          <w:b/>
          <w:color w:val="2E74B5" w:themeColor="accent1" w:themeShade="BF"/>
          <w:sz w:val="32"/>
          <w:szCs w:val="32"/>
        </w:rPr>
        <w:t xml:space="preserve"> </w:t>
      </w:r>
      <w:proofErr w:type="spellStart"/>
      <w:r w:rsidR="000F7643" w:rsidRPr="000F7643">
        <w:rPr>
          <w:rFonts w:eastAsiaTheme="majorEastAsia" w:cstheme="minorHAnsi"/>
          <w:b/>
          <w:color w:val="2E74B5" w:themeColor="accent1" w:themeShade="BF"/>
          <w:sz w:val="32"/>
          <w:szCs w:val="32"/>
        </w:rPr>
        <w:t>áttekintése</w:t>
      </w:r>
      <w:proofErr w:type="spellEnd"/>
    </w:p>
    <w:p w14:paraId="1B330FBB" w14:textId="6DB717D5" w:rsidR="001E4F54" w:rsidRPr="004670EB" w:rsidRDefault="000F7643" w:rsidP="00E43286">
      <w:pPr>
        <w:jc w:val="both"/>
      </w:pPr>
      <w:r w:rsidRPr="00F721AF">
        <w:rPr>
          <w:rFonts w:ascii="Calibri" w:hAnsi="Calibri" w:cs="Calibri"/>
          <w:lang w:val="hu-HU"/>
        </w:rPr>
        <w:t>Üdvözöljük az adatok kezeléséről szóló leckében! Kezdésként megvizsgáljuk az adatok jellemzőit és az adatok minőségének alapelveit, amelyek a hatékony adatkezelés alapját képezik. Ezután áttérünk az egészségügyi adatok kezelésének alapelveire, különös hangsúlyt fektetve az érzékeny betegadatok védelmére. Végül megvitatjuk, hogyan lehet hatékonyan bemutatni az adatokat és hogyan kerülhetők el a gyakori buktatók.</w:t>
      </w:r>
    </w:p>
    <w:p w14:paraId="674B478B" w14:textId="448DF9AF" w:rsidR="00BA154B" w:rsidRDefault="00BA154B" w:rsidP="00E43286">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3</w:t>
      </w:r>
      <w:r w:rsidRPr="00BA154B">
        <w:rPr>
          <w:rFonts w:eastAsiaTheme="majorEastAsia" w:cstheme="minorHAnsi"/>
          <w:b/>
          <w:color w:val="2E74B5" w:themeColor="accent1" w:themeShade="BF"/>
          <w:sz w:val="32"/>
          <w:szCs w:val="32"/>
        </w:rPr>
        <w:t>]</w:t>
      </w:r>
      <w:r w:rsidR="000F7643">
        <w:rPr>
          <w:rFonts w:eastAsiaTheme="majorEastAsia" w:cstheme="minorHAnsi"/>
          <w:b/>
          <w:color w:val="2E74B5" w:themeColor="accent1" w:themeShade="BF"/>
          <w:sz w:val="32"/>
          <w:szCs w:val="32"/>
        </w:rPr>
        <w:t xml:space="preserve"> </w:t>
      </w:r>
      <w:r w:rsidR="000F7643" w:rsidRPr="000F7643">
        <w:rPr>
          <w:rFonts w:eastAsiaTheme="majorEastAsia" w:cstheme="minorHAnsi"/>
          <w:b/>
          <w:color w:val="2E74B5" w:themeColor="accent1" w:themeShade="BF"/>
          <w:sz w:val="32"/>
          <w:szCs w:val="32"/>
        </w:rPr>
        <w:t xml:space="preserve">A </w:t>
      </w:r>
      <w:proofErr w:type="spellStart"/>
      <w:r w:rsidR="000F7643" w:rsidRPr="000F7643">
        <w:rPr>
          <w:rFonts w:eastAsiaTheme="majorEastAsia" w:cstheme="minorHAnsi"/>
          <w:b/>
          <w:color w:val="2E74B5" w:themeColor="accent1" w:themeShade="BF"/>
          <w:sz w:val="32"/>
          <w:szCs w:val="32"/>
        </w:rPr>
        <w:t>képzés</w:t>
      </w:r>
      <w:proofErr w:type="spellEnd"/>
      <w:r w:rsidR="000F7643" w:rsidRPr="000F7643">
        <w:rPr>
          <w:rFonts w:eastAsiaTheme="majorEastAsia" w:cstheme="minorHAnsi"/>
          <w:b/>
          <w:color w:val="2E74B5" w:themeColor="accent1" w:themeShade="BF"/>
          <w:sz w:val="32"/>
          <w:szCs w:val="32"/>
        </w:rPr>
        <w:t xml:space="preserve"> </w:t>
      </w:r>
      <w:proofErr w:type="spellStart"/>
      <w:r w:rsidR="000F7643" w:rsidRPr="000F7643">
        <w:rPr>
          <w:rFonts w:eastAsiaTheme="majorEastAsia" w:cstheme="minorHAnsi"/>
          <w:b/>
          <w:color w:val="2E74B5" w:themeColor="accent1" w:themeShade="BF"/>
          <w:sz w:val="32"/>
          <w:szCs w:val="32"/>
        </w:rPr>
        <w:t>céljai</w:t>
      </w:r>
      <w:proofErr w:type="spellEnd"/>
    </w:p>
    <w:p w14:paraId="34EC5428" w14:textId="6E44A293" w:rsidR="00F105EE" w:rsidRDefault="000F7643" w:rsidP="00E43286">
      <w:pPr>
        <w:jc w:val="both"/>
      </w:pPr>
      <w:r w:rsidRPr="00F721AF">
        <w:rPr>
          <w:rFonts w:ascii="Calibri" w:hAnsi="Calibri" w:cs="Calibri"/>
          <w:lang w:val="hu-HU"/>
        </w:rPr>
        <w:t xml:space="preserve">A modul végére kulcsfontosságú kompetenciákat szerezhet az egészségügyi adatok kezelésében. Képes lesz kategorizálni az egészségügyi adatok különböző típusait, alkalmazni az etikai és jogi normákat, és biztosítani az adatok biztonságát. Megtanulja továbbá megkülönböztetni a személyes, </w:t>
      </w:r>
      <w:proofErr w:type="spellStart"/>
      <w:r w:rsidRPr="00F721AF">
        <w:rPr>
          <w:rFonts w:ascii="Calibri" w:hAnsi="Calibri" w:cs="Calibri"/>
          <w:lang w:val="hu-HU"/>
        </w:rPr>
        <w:t>anonimizált</w:t>
      </w:r>
      <w:proofErr w:type="spellEnd"/>
      <w:r w:rsidRPr="00F721AF">
        <w:rPr>
          <w:rFonts w:ascii="Calibri" w:hAnsi="Calibri" w:cs="Calibri"/>
          <w:lang w:val="hu-HU"/>
        </w:rPr>
        <w:t xml:space="preserve"> és </w:t>
      </w:r>
      <w:proofErr w:type="spellStart"/>
      <w:r w:rsidRPr="00F721AF">
        <w:rPr>
          <w:rFonts w:ascii="Calibri" w:hAnsi="Calibri" w:cs="Calibri"/>
          <w:lang w:val="hu-HU"/>
        </w:rPr>
        <w:t>pszeudonimizált</w:t>
      </w:r>
      <w:proofErr w:type="spellEnd"/>
      <w:r w:rsidRPr="00F721AF">
        <w:rPr>
          <w:rFonts w:ascii="Calibri" w:hAnsi="Calibri" w:cs="Calibri"/>
          <w:lang w:val="hu-HU"/>
        </w:rPr>
        <w:t xml:space="preserve"> adatokat, kiválasztani megfelelő adatvizualizációs eszközöket, és kritikusan értékelni az egészségügyi adatokat megalapozott döntéshozatal céljából. Most nézzük meg közelebbről, mit is jelent az egészségügyi adatokkal való munka.</w:t>
      </w:r>
    </w:p>
    <w:p w14:paraId="65DF6146" w14:textId="386B6384" w:rsidR="0041386B" w:rsidRDefault="0041386B" w:rsidP="00E43286">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6</w:t>
      </w:r>
      <w:r w:rsidRPr="00BA154B">
        <w:rPr>
          <w:rFonts w:eastAsiaTheme="majorEastAsia" w:cstheme="minorHAnsi"/>
          <w:b/>
          <w:color w:val="2E74B5" w:themeColor="accent1" w:themeShade="BF"/>
          <w:sz w:val="32"/>
          <w:szCs w:val="32"/>
        </w:rPr>
        <w:t>]</w:t>
      </w:r>
      <w:r w:rsidR="000F7643">
        <w:rPr>
          <w:rFonts w:eastAsiaTheme="majorEastAsia" w:cstheme="minorHAnsi"/>
          <w:b/>
          <w:color w:val="2E74B5" w:themeColor="accent1" w:themeShade="BF"/>
          <w:sz w:val="32"/>
          <w:szCs w:val="32"/>
        </w:rPr>
        <w:t xml:space="preserve"> </w:t>
      </w:r>
      <w:r w:rsidR="000F7643" w:rsidRPr="000F7643">
        <w:rPr>
          <w:rFonts w:eastAsiaTheme="majorEastAsia" w:cstheme="minorHAnsi"/>
          <w:b/>
          <w:color w:val="2E74B5" w:themeColor="accent1" w:themeShade="BF"/>
          <w:sz w:val="32"/>
          <w:szCs w:val="32"/>
        </w:rPr>
        <w:t xml:space="preserve">Az </w:t>
      </w:r>
      <w:proofErr w:type="spellStart"/>
      <w:r w:rsidR="000F7643" w:rsidRPr="000F7643">
        <w:rPr>
          <w:rFonts w:eastAsiaTheme="majorEastAsia" w:cstheme="minorHAnsi"/>
          <w:b/>
          <w:color w:val="2E74B5" w:themeColor="accent1" w:themeShade="BF"/>
          <w:sz w:val="32"/>
          <w:szCs w:val="32"/>
        </w:rPr>
        <w:t>egészségügyben</w:t>
      </w:r>
      <w:proofErr w:type="spellEnd"/>
      <w:r w:rsidR="000F7643" w:rsidRPr="000F7643">
        <w:rPr>
          <w:rFonts w:eastAsiaTheme="majorEastAsia" w:cstheme="minorHAnsi"/>
          <w:b/>
          <w:color w:val="2E74B5" w:themeColor="accent1" w:themeShade="BF"/>
          <w:sz w:val="32"/>
          <w:szCs w:val="32"/>
        </w:rPr>
        <w:t xml:space="preserve"> </w:t>
      </w:r>
      <w:proofErr w:type="spellStart"/>
      <w:r w:rsidR="000F7643" w:rsidRPr="000F7643">
        <w:rPr>
          <w:rFonts w:eastAsiaTheme="majorEastAsia" w:cstheme="minorHAnsi"/>
          <w:b/>
          <w:color w:val="2E74B5" w:themeColor="accent1" w:themeShade="BF"/>
          <w:sz w:val="32"/>
          <w:szCs w:val="32"/>
        </w:rPr>
        <w:t>előforduló</w:t>
      </w:r>
      <w:proofErr w:type="spellEnd"/>
      <w:r w:rsidR="000F7643" w:rsidRPr="000F7643">
        <w:rPr>
          <w:rFonts w:eastAsiaTheme="majorEastAsia" w:cstheme="minorHAnsi"/>
          <w:b/>
          <w:color w:val="2E74B5" w:themeColor="accent1" w:themeShade="BF"/>
          <w:sz w:val="32"/>
          <w:szCs w:val="32"/>
        </w:rPr>
        <w:t xml:space="preserve"> </w:t>
      </w:r>
      <w:proofErr w:type="spellStart"/>
      <w:r w:rsidR="000F7643" w:rsidRPr="000F7643">
        <w:rPr>
          <w:rFonts w:eastAsiaTheme="majorEastAsia" w:cstheme="minorHAnsi"/>
          <w:b/>
          <w:color w:val="2E74B5" w:themeColor="accent1" w:themeShade="BF"/>
          <w:sz w:val="32"/>
          <w:szCs w:val="32"/>
        </w:rPr>
        <w:t>adattípusok</w:t>
      </w:r>
      <w:proofErr w:type="spellEnd"/>
    </w:p>
    <w:p w14:paraId="0CEBC167" w14:textId="7E049C4D" w:rsidR="0041386B" w:rsidRDefault="000F7643" w:rsidP="00E43286">
      <w:pPr>
        <w:jc w:val="both"/>
      </w:pPr>
      <w:r w:rsidRPr="00F721AF">
        <w:rPr>
          <w:rFonts w:ascii="Calibri" w:hAnsi="Calibri" w:cs="Calibri"/>
          <w:lang w:val="hu-HU"/>
        </w:rPr>
        <w:t>Az egészségügyi adatok számos formában léteznek, és a különböző típusok megértése elengedhetetlen megfelelő kezelésükhöz. Bár korábban már tárgyaltuk a szabályozási szempontból történő osztályozásokat, mint például a nyílt adatok, személyes adatok stb., most mélyebben belemerülünk a technikai kategóriákba. Annak ismerete, hogy milyen típusú adatokkal dolgozik, biztosítja a megfelelő védelmi és felhasználási protokollok betartását. Például a személyes egészségügyi adatok és az anonim adatok megkülönböztetése irányítja, hogy milyen biztonságosan kell tárolni vagy továbbítani azokat. A strukturált és strukturálatlan adatok ismerete lehetővé teszi a megfelelő rendszerek használatát a dokumentáláshoz és az elemzéshez.</w:t>
      </w:r>
    </w:p>
    <w:p w14:paraId="52DFA21E" w14:textId="4B617E5C" w:rsidR="00BA154B" w:rsidRDefault="00BA154B" w:rsidP="00E43286">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7</w:t>
      </w:r>
      <w:r w:rsidRPr="00BA154B">
        <w:rPr>
          <w:rFonts w:eastAsiaTheme="majorEastAsia" w:cstheme="minorHAnsi"/>
          <w:b/>
          <w:color w:val="2E74B5" w:themeColor="accent1" w:themeShade="BF"/>
          <w:sz w:val="32"/>
          <w:szCs w:val="32"/>
        </w:rPr>
        <w:t>]</w:t>
      </w:r>
      <w:r w:rsidR="000F7643">
        <w:rPr>
          <w:rFonts w:eastAsiaTheme="majorEastAsia" w:cstheme="minorHAnsi"/>
          <w:b/>
          <w:color w:val="2E74B5" w:themeColor="accent1" w:themeShade="BF"/>
          <w:sz w:val="32"/>
          <w:szCs w:val="32"/>
        </w:rPr>
        <w:t xml:space="preserve"> </w:t>
      </w:r>
      <w:r w:rsidR="000F7643" w:rsidRPr="000F7643">
        <w:rPr>
          <w:rFonts w:eastAsiaTheme="majorEastAsia" w:cstheme="minorHAnsi"/>
          <w:b/>
          <w:color w:val="2E74B5" w:themeColor="accent1" w:themeShade="BF"/>
          <w:sz w:val="32"/>
          <w:szCs w:val="32"/>
        </w:rPr>
        <w:t xml:space="preserve">Az </w:t>
      </w:r>
      <w:proofErr w:type="spellStart"/>
      <w:r w:rsidR="000F7643" w:rsidRPr="000F7643">
        <w:rPr>
          <w:rFonts w:eastAsiaTheme="majorEastAsia" w:cstheme="minorHAnsi"/>
          <w:b/>
          <w:color w:val="2E74B5" w:themeColor="accent1" w:themeShade="BF"/>
          <w:sz w:val="32"/>
          <w:szCs w:val="32"/>
        </w:rPr>
        <w:t>adatminőség</w:t>
      </w:r>
      <w:proofErr w:type="spellEnd"/>
      <w:r w:rsidR="000F7643" w:rsidRPr="000F7643">
        <w:rPr>
          <w:rFonts w:eastAsiaTheme="majorEastAsia" w:cstheme="minorHAnsi"/>
          <w:b/>
          <w:color w:val="2E74B5" w:themeColor="accent1" w:themeShade="BF"/>
          <w:sz w:val="32"/>
          <w:szCs w:val="32"/>
        </w:rPr>
        <w:t xml:space="preserve"> </w:t>
      </w:r>
      <w:proofErr w:type="spellStart"/>
      <w:r w:rsidR="000F7643" w:rsidRPr="000F7643">
        <w:rPr>
          <w:rFonts w:eastAsiaTheme="majorEastAsia" w:cstheme="minorHAnsi"/>
          <w:b/>
          <w:color w:val="2E74B5" w:themeColor="accent1" w:themeShade="BF"/>
          <w:sz w:val="32"/>
          <w:szCs w:val="32"/>
        </w:rPr>
        <w:t>fontossága</w:t>
      </w:r>
      <w:proofErr w:type="spellEnd"/>
      <w:r w:rsidR="000F7643" w:rsidRPr="000F7643">
        <w:rPr>
          <w:rFonts w:eastAsiaTheme="majorEastAsia" w:cstheme="minorHAnsi"/>
          <w:b/>
          <w:color w:val="2E74B5" w:themeColor="accent1" w:themeShade="BF"/>
          <w:sz w:val="32"/>
          <w:szCs w:val="32"/>
        </w:rPr>
        <w:t xml:space="preserve"> </w:t>
      </w:r>
      <w:proofErr w:type="spellStart"/>
      <w:r w:rsidR="000F7643" w:rsidRPr="000F7643">
        <w:rPr>
          <w:rFonts w:eastAsiaTheme="majorEastAsia" w:cstheme="minorHAnsi"/>
          <w:b/>
          <w:color w:val="2E74B5" w:themeColor="accent1" w:themeShade="BF"/>
          <w:sz w:val="32"/>
          <w:szCs w:val="32"/>
        </w:rPr>
        <w:t>az</w:t>
      </w:r>
      <w:proofErr w:type="spellEnd"/>
      <w:r w:rsidR="000F7643" w:rsidRPr="000F7643">
        <w:rPr>
          <w:rFonts w:eastAsiaTheme="majorEastAsia" w:cstheme="minorHAnsi"/>
          <w:b/>
          <w:color w:val="2E74B5" w:themeColor="accent1" w:themeShade="BF"/>
          <w:sz w:val="32"/>
          <w:szCs w:val="32"/>
        </w:rPr>
        <w:t xml:space="preserve"> </w:t>
      </w:r>
      <w:proofErr w:type="spellStart"/>
      <w:r w:rsidR="000F7643" w:rsidRPr="000F7643">
        <w:rPr>
          <w:rFonts w:eastAsiaTheme="majorEastAsia" w:cstheme="minorHAnsi"/>
          <w:b/>
          <w:color w:val="2E74B5" w:themeColor="accent1" w:themeShade="BF"/>
          <w:sz w:val="32"/>
          <w:szCs w:val="32"/>
        </w:rPr>
        <w:t>egészségügyben</w:t>
      </w:r>
      <w:proofErr w:type="spellEnd"/>
    </w:p>
    <w:p w14:paraId="1EE5849B" w14:textId="49CA0EC3" w:rsidR="004670EB" w:rsidRDefault="000F7643" w:rsidP="00E43286">
      <w:pPr>
        <w:jc w:val="both"/>
      </w:pPr>
      <w:r w:rsidRPr="00F721AF">
        <w:rPr>
          <w:rFonts w:ascii="Calibri" w:hAnsi="Calibri" w:cs="Calibri"/>
          <w:lang w:val="hu-HU"/>
        </w:rPr>
        <w:t xml:space="preserve">Az adatok minősége az egészségügyben kiemelten fontos – enélkül a páciensek biztonsága és a kezelési eredmények veszélybe kerülhetnek. Az adatok minőségének megőrzésében mindenkinek szerepe van, az IT-szakemberektől kezdve az első vonalbeli egészségügyi dolgozókig. Egyszerű lépések, mint a pontos adatbevitel és az időben történő frissítések jelentősen hozzájárulnak a jobb betegellátási eredményekhez. A titoktartási protokollok betartása védi az érzékeny információkat, míg a szabványosított űrlapok és az elektronikus egészségügyi nyilvántartások elősegítik az </w:t>
      </w:r>
      <w:proofErr w:type="spellStart"/>
      <w:r w:rsidRPr="00F721AF">
        <w:rPr>
          <w:rFonts w:ascii="Calibri" w:hAnsi="Calibri" w:cs="Calibri"/>
          <w:lang w:val="hu-HU"/>
        </w:rPr>
        <w:t>interoperabilitást</w:t>
      </w:r>
      <w:proofErr w:type="spellEnd"/>
      <w:r w:rsidRPr="00F721AF">
        <w:rPr>
          <w:rFonts w:ascii="Calibri" w:hAnsi="Calibri" w:cs="Calibri"/>
          <w:lang w:val="hu-HU"/>
        </w:rPr>
        <w:t xml:space="preserve"> és a gépi </w:t>
      </w:r>
      <w:proofErr w:type="spellStart"/>
      <w:r w:rsidRPr="00F721AF">
        <w:rPr>
          <w:rFonts w:ascii="Calibri" w:hAnsi="Calibri" w:cs="Calibri"/>
          <w:lang w:val="hu-HU"/>
        </w:rPr>
        <w:t>olvashatóságot</w:t>
      </w:r>
      <w:proofErr w:type="spellEnd"/>
      <w:r w:rsidRPr="00F721AF">
        <w:rPr>
          <w:rFonts w:ascii="Calibri" w:hAnsi="Calibri" w:cs="Calibri"/>
          <w:lang w:val="hu-HU"/>
        </w:rPr>
        <w:t>.</w:t>
      </w:r>
    </w:p>
    <w:p w14:paraId="685B41CC" w14:textId="37E0693B" w:rsidR="00BA154B" w:rsidRDefault="00BA154B" w:rsidP="00E43286">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8</w:t>
      </w:r>
      <w:r w:rsidRPr="00BA154B">
        <w:rPr>
          <w:rFonts w:eastAsiaTheme="majorEastAsia" w:cstheme="minorHAnsi"/>
          <w:b/>
          <w:color w:val="2E74B5" w:themeColor="accent1" w:themeShade="BF"/>
          <w:sz w:val="32"/>
          <w:szCs w:val="32"/>
        </w:rPr>
        <w:t>]</w:t>
      </w:r>
      <w:r w:rsidR="000F7643">
        <w:rPr>
          <w:rFonts w:eastAsiaTheme="majorEastAsia" w:cstheme="minorHAnsi"/>
          <w:b/>
          <w:color w:val="2E74B5" w:themeColor="accent1" w:themeShade="BF"/>
          <w:sz w:val="32"/>
          <w:szCs w:val="32"/>
        </w:rPr>
        <w:t xml:space="preserve"> </w:t>
      </w:r>
      <w:proofErr w:type="spellStart"/>
      <w:r w:rsidR="000F7643" w:rsidRPr="000F7643">
        <w:rPr>
          <w:rFonts w:eastAsiaTheme="majorEastAsia" w:cstheme="minorHAnsi"/>
          <w:b/>
          <w:color w:val="2E74B5" w:themeColor="accent1" w:themeShade="BF"/>
          <w:sz w:val="32"/>
          <w:szCs w:val="32"/>
        </w:rPr>
        <w:t>Adatminőség</w:t>
      </w:r>
      <w:proofErr w:type="spellEnd"/>
      <w:r w:rsidR="000F7643" w:rsidRPr="000F7643">
        <w:rPr>
          <w:rFonts w:eastAsiaTheme="majorEastAsia" w:cstheme="minorHAnsi"/>
          <w:b/>
          <w:color w:val="2E74B5" w:themeColor="accent1" w:themeShade="BF"/>
          <w:sz w:val="32"/>
          <w:szCs w:val="32"/>
        </w:rPr>
        <w:t xml:space="preserve"> </w:t>
      </w:r>
      <w:proofErr w:type="spellStart"/>
      <w:r w:rsidR="000F7643" w:rsidRPr="000F7643">
        <w:rPr>
          <w:rFonts w:eastAsiaTheme="majorEastAsia" w:cstheme="minorHAnsi"/>
          <w:b/>
          <w:color w:val="2E74B5" w:themeColor="accent1" w:themeShade="BF"/>
          <w:sz w:val="32"/>
          <w:szCs w:val="32"/>
        </w:rPr>
        <w:t>és</w:t>
      </w:r>
      <w:proofErr w:type="spellEnd"/>
      <w:r w:rsidR="000F7643" w:rsidRPr="000F7643">
        <w:rPr>
          <w:rFonts w:eastAsiaTheme="majorEastAsia" w:cstheme="minorHAnsi"/>
          <w:b/>
          <w:color w:val="2E74B5" w:themeColor="accent1" w:themeShade="BF"/>
          <w:sz w:val="32"/>
          <w:szCs w:val="32"/>
        </w:rPr>
        <w:t xml:space="preserve"> </w:t>
      </w:r>
      <w:proofErr w:type="spellStart"/>
      <w:r w:rsidR="000F7643" w:rsidRPr="000F7643">
        <w:rPr>
          <w:rFonts w:eastAsiaTheme="majorEastAsia" w:cstheme="minorHAnsi"/>
          <w:b/>
          <w:color w:val="2E74B5" w:themeColor="accent1" w:themeShade="BF"/>
          <w:sz w:val="32"/>
          <w:szCs w:val="32"/>
        </w:rPr>
        <w:t>adatkezelés</w:t>
      </w:r>
      <w:proofErr w:type="spellEnd"/>
    </w:p>
    <w:p w14:paraId="0982C5BC" w14:textId="104BA2F1" w:rsidR="004670EB" w:rsidRDefault="000F7643" w:rsidP="00E43286">
      <w:pPr>
        <w:jc w:val="both"/>
      </w:pPr>
      <w:r w:rsidRPr="00F721AF">
        <w:rPr>
          <w:rFonts w:ascii="Calibri" w:hAnsi="Calibri" w:cs="Calibri"/>
          <w:lang w:val="hu-HU"/>
        </w:rPr>
        <w:t xml:space="preserve">Az adatok minősége az egészségügyi irányítás és az egészségügyi szervezetek vezetési igényei szerint is meghatározható. A megfelelő döntéstámogatás biztosításához az adatoknak felkutathatónak, géppel olvashatónak, védettnek és </w:t>
      </w:r>
      <w:proofErr w:type="spellStart"/>
      <w:r w:rsidRPr="00F721AF">
        <w:rPr>
          <w:rFonts w:ascii="Calibri" w:hAnsi="Calibri" w:cs="Calibri"/>
          <w:lang w:val="hu-HU"/>
        </w:rPr>
        <w:t>interoperábilisnek</w:t>
      </w:r>
      <w:proofErr w:type="spellEnd"/>
      <w:r w:rsidRPr="00F721AF">
        <w:rPr>
          <w:rFonts w:ascii="Calibri" w:hAnsi="Calibri" w:cs="Calibri"/>
          <w:lang w:val="hu-HU"/>
        </w:rPr>
        <w:t xml:space="preserve"> kell lenniük. Ezek a tulajdonságok lehetővé teszik az adatok hatékony és biztonságos megosztását a különböző egészségügyi rendszerek között, ami létfontosságú a mai összekapcsolt világban.</w:t>
      </w:r>
    </w:p>
    <w:p w14:paraId="29DA92A7" w14:textId="5D82F745" w:rsidR="00BA154B" w:rsidRDefault="00BA154B" w:rsidP="00E43286">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lastRenderedPageBreak/>
        <w:t xml:space="preserve">[Slide </w:t>
      </w:r>
      <w:r>
        <w:rPr>
          <w:rFonts w:eastAsiaTheme="majorEastAsia" w:cstheme="minorHAnsi"/>
          <w:b/>
          <w:color w:val="2E74B5" w:themeColor="accent1" w:themeShade="BF"/>
          <w:sz w:val="32"/>
          <w:szCs w:val="32"/>
        </w:rPr>
        <w:t>10</w:t>
      </w:r>
      <w:r w:rsidRPr="00BA154B">
        <w:rPr>
          <w:rFonts w:eastAsiaTheme="majorEastAsia" w:cstheme="minorHAnsi"/>
          <w:b/>
          <w:color w:val="2E74B5" w:themeColor="accent1" w:themeShade="BF"/>
          <w:sz w:val="32"/>
          <w:szCs w:val="32"/>
        </w:rPr>
        <w:t>]</w:t>
      </w:r>
      <w:r w:rsidR="000F7643">
        <w:rPr>
          <w:rFonts w:eastAsiaTheme="majorEastAsia" w:cstheme="minorHAnsi"/>
          <w:b/>
          <w:color w:val="2E74B5" w:themeColor="accent1" w:themeShade="BF"/>
          <w:sz w:val="32"/>
          <w:szCs w:val="32"/>
        </w:rPr>
        <w:t xml:space="preserve"> </w:t>
      </w:r>
      <w:r w:rsidR="000F7643" w:rsidRPr="000F7643">
        <w:rPr>
          <w:rFonts w:eastAsiaTheme="majorEastAsia" w:cstheme="minorHAnsi"/>
          <w:b/>
          <w:color w:val="2E74B5" w:themeColor="accent1" w:themeShade="BF"/>
          <w:sz w:val="32"/>
          <w:szCs w:val="32"/>
        </w:rPr>
        <w:t xml:space="preserve">Mi a </w:t>
      </w:r>
      <w:proofErr w:type="spellStart"/>
      <w:r w:rsidR="000F7643" w:rsidRPr="000F7643">
        <w:rPr>
          <w:rFonts w:eastAsiaTheme="majorEastAsia" w:cstheme="minorHAnsi"/>
          <w:b/>
          <w:color w:val="2E74B5" w:themeColor="accent1" w:themeShade="BF"/>
          <w:sz w:val="32"/>
          <w:szCs w:val="32"/>
        </w:rPr>
        <w:t>személyes</w:t>
      </w:r>
      <w:proofErr w:type="spellEnd"/>
      <w:r w:rsidR="000F7643" w:rsidRPr="000F7643">
        <w:rPr>
          <w:rFonts w:eastAsiaTheme="majorEastAsia" w:cstheme="minorHAnsi"/>
          <w:b/>
          <w:color w:val="2E74B5" w:themeColor="accent1" w:themeShade="BF"/>
          <w:sz w:val="32"/>
          <w:szCs w:val="32"/>
        </w:rPr>
        <w:t xml:space="preserve"> </w:t>
      </w:r>
      <w:proofErr w:type="spellStart"/>
      <w:r w:rsidR="000F7643" w:rsidRPr="000F7643">
        <w:rPr>
          <w:rFonts w:eastAsiaTheme="majorEastAsia" w:cstheme="minorHAnsi"/>
          <w:b/>
          <w:color w:val="2E74B5" w:themeColor="accent1" w:themeShade="BF"/>
          <w:sz w:val="32"/>
          <w:szCs w:val="32"/>
        </w:rPr>
        <w:t>adat</w:t>
      </w:r>
      <w:proofErr w:type="spellEnd"/>
      <w:r w:rsidR="000F7643" w:rsidRPr="000F7643">
        <w:rPr>
          <w:rFonts w:eastAsiaTheme="majorEastAsia" w:cstheme="minorHAnsi"/>
          <w:b/>
          <w:color w:val="2E74B5" w:themeColor="accent1" w:themeShade="BF"/>
          <w:sz w:val="32"/>
          <w:szCs w:val="32"/>
        </w:rPr>
        <w:t>?</w:t>
      </w:r>
    </w:p>
    <w:p w14:paraId="03B5A77F" w14:textId="2F7A5D1A" w:rsidR="00356427" w:rsidRDefault="000F7643" w:rsidP="00E43286">
      <w:pPr>
        <w:jc w:val="both"/>
      </w:pPr>
      <w:r w:rsidRPr="00F721AF">
        <w:rPr>
          <w:rFonts w:ascii="Calibri" w:hAnsi="Calibri" w:cs="Calibri"/>
          <w:lang w:val="hu-HU"/>
        </w:rPr>
        <w:t xml:space="preserve">Most, hogy megvizsgáltuk az adatok minőségének és kontrollálásának fontosságát, térjünk át az egészségügyi adatok kezelésének kulcsfontosságú alapelveire. Ez arra fog összpontosítani, hogy hogyan kezeljük az érzékeny </w:t>
      </w:r>
      <w:proofErr w:type="spellStart"/>
      <w:r w:rsidRPr="00F721AF">
        <w:rPr>
          <w:rFonts w:ascii="Calibri" w:hAnsi="Calibri" w:cs="Calibri"/>
          <w:lang w:val="hu-HU"/>
        </w:rPr>
        <w:t>betegadatokat</w:t>
      </w:r>
      <w:proofErr w:type="spellEnd"/>
      <w:r w:rsidRPr="00F721AF">
        <w:rPr>
          <w:rFonts w:ascii="Calibri" w:hAnsi="Calibri" w:cs="Calibri"/>
          <w:lang w:val="hu-HU"/>
        </w:rPr>
        <w:t xml:space="preserve"> biztonságos és előírásoknak megfelelő módon. Kezdjük azzal, hogy megértjük, mi minősül személyes adatnak az egészségügyben. A személyes adatok közé tartozik minden olyan információ, amely azonosíthat egy egyént, a társadalombiztosítási számától kezdve a </w:t>
      </w:r>
      <w:proofErr w:type="spellStart"/>
      <w:r w:rsidRPr="00F721AF">
        <w:rPr>
          <w:rFonts w:ascii="Calibri" w:hAnsi="Calibri" w:cs="Calibri"/>
          <w:lang w:val="hu-HU"/>
        </w:rPr>
        <w:t>biometrikus</w:t>
      </w:r>
      <w:proofErr w:type="spellEnd"/>
      <w:r w:rsidRPr="00F721AF">
        <w:rPr>
          <w:rFonts w:ascii="Calibri" w:hAnsi="Calibri" w:cs="Calibri"/>
          <w:lang w:val="hu-HU"/>
        </w:rPr>
        <w:t xml:space="preserve"> adatokig, mint például az ujjlenyomatok. Az egészségügyben ezeknek az adatoknak a védelme nem csupán jogi követelmény – elengedhetetlen a páciensek bizalmának megőrzéséhez. Annak megértése, hogy mi minősül személyes adatnak, segít biztosítani, hogy azokat a GDPR-hoz hasonló előírásoknak megfelelően kezeljük.</w:t>
      </w:r>
    </w:p>
    <w:p w14:paraId="0F6B6E09" w14:textId="25CDB545" w:rsidR="0041386B" w:rsidRDefault="0041386B" w:rsidP="00E43286">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11</w:t>
      </w:r>
      <w:r w:rsidRPr="00BA154B">
        <w:rPr>
          <w:rFonts w:eastAsiaTheme="majorEastAsia" w:cstheme="minorHAnsi"/>
          <w:b/>
          <w:color w:val="2E74B5" w:themeColor="accent1" w:themeShade="BF"/>
          <w:sz w:val="32"/>
          <w:szCs w:val="32"/>
        </w:rPr>
        <w:t>]</w:t>
      </w:r>
      <w:r w:rsidR="000F7643">
        <w:rPr>
          <w:rFonts w:eastAsiaTheme="majorEastAsia" w:cstheme="minorHAnsi"/>
          <w:b/>
          <w:color w:val="2E74B5" w:themeColor="accent1" w:themeShade="BF"/>
          <w:sz w:val="32"/>
          <w:szCs w:val="32"/>
        </w:rPr>
        <w:t xml:space="preserve"> </w:t>
      </w:r>
      <w:proofErr w:type="spellStart"/>
      <w:r w:rsidR="000F7643" w:rsidRPr="000F7643">
        <w:rPr>
          <w:rFonts w:eastAsiaTheme="majorEastAsia" w:cstheme="minorHAnsi"/>
          <w:b/>
          <w:color w:val="2E74B5" w:themeColor="accent1" w:themeShade="BF"/>
          <w:sz w:val="32"/>
          <w:szCs w:val="32"/>
        </w:rPr>
        <w:t>Egészségügyi</w:t>
      </w:r>
      <w:proofErr w:type="spellEnd"/>
      <w:r w:rsidR="000F7643" w:rsidRPr="000F7643">
        <w:rPr>
          <w:rFonts w:eastAsiaTheme="majorEastAsia" w:cstheme="minorHAnsi"/>
          <w:b/>
          <w:color w:val="2E74B5" w:themeColor="accent1" w:themeShade="BF"/>
          <w:sz w:val="32"/>
          <w:szCs w:val="32"/>
        </w:rPr>
        <w:t xml:space="preserve"> </w:t>
      </w:r>
      <w:proofErr w:type="spellStart"/>
      <w:r w:rsidR="000F7643" w:rsidRPr="000F7643">
        <w:rPr>
          <w:rFonts w:eastAsiaTheme="majorEastAsia" w:cstheme="minorHAnsi"/>
          <w:b/>
          <w:color w:val="2E74B5" w:themeColor="accent1" w:themeShade="BF"/>
          <w:sz w:val="32"/>
          <w:szCs w:val="32"/>
        </w:rPr>
        <w:t>adatok</w:t>
      </w:r>
      <w:proofErr w:type="spellEnd"/>
      <w:r w:rsidR="000F7643" w:rsidRPr="000F7643">
        <w:rPr>
          <w:rFonts w:eastAsiaTheme="majorEastAsia" w:cstheme="minorHAnsi"/>
          <w:b/>
          <w:color w:val="2E74B5" w:themeColor="accent1" w:themeShade="BF"/>
          <w:sz w:val="32"/>
          <w:szCs w:val="32"/>
        </w:rPr>
        <w:t xml:space="preserve"> </w:t>
      </w:r>
      <w:proofErr w:type="spellStart"/>
      <w:r w:rsidR="000F7643" w:rsidRPr="000F7643">
        <w:rPr>
          <w:rFonts w:eastAsiaTheme="majorEastAsia" w:cstheme="minorHAnsi"/>
          <w:b/>
          <w:color w:val="2E74B5" w:themeColor="accent1" w:themeShade="BF"/>
          <w:sz w:val="32"/>
          <w:szCs w:val="32"/>
        </w:rPr>
        <w:t>anonimizálása</w:t>
      </w:r>
      <w:proofErr w:type="spellEnd"/>
    </w:p>
    <w:p w14:paraId="54933EE2" w14:textId="77777777" w:rsidR="000F7643" w:rsidRDefault="000F7643" w:rsidP="00E43286">
      <w:pPr>
        <w:jc w:val="both"/>
        <w:rPr>
          <w:rFonts w:ascii="Calibri" w:hAnsi="Calibri" w:cs="Calibri"/>
          <w:lang w:val="hu-HU"/>
        </w:rPr>
      </w:pPr>
      <w:r w:rsidRPr="00F721AF">
        <w:rPr>
          <w:rFonts w:ascii="Calibri" w:hAnsi="Calibri" w:cs="Calibri"/>
          <w:lang w:val="hu-HU"/>
        </w:rPr>
        <w:t xml:space="preserve">Még azután is, hogy az adatokat </w:t>
      </w:r>
      <w:proofErr w:type="spellStart"/>
      <w:r w:rsidRPr="00F721AF">
        <w:rPr>
          <w:rFonts w:ascii="Calibri" w:hAnsi="Calibri" w:cs="Calibri"/>
          <w:lang w:val="hu-HU"/>
        </w:rPr>
        <w:t>anonimizálták</w:t>
      </w:r>
      <w:proofErr w:type="spellEnd"/>
      <w:r w:rsidRPr="00F721AF">
        <w:rPr>
          <w:rFonts w:ascii="Calibri" w:hAnsi="Calibri" w:cs="Calibri"/>
          <w:lang w:val="hu-HU"/>
        </w:rPr>
        <w:t xml:space="preserve"> vagy </w:t>
      </w:r>
      <w:proofErr w:type="spellStart"/>
      <w:r w:rsidRPr="00F721AF">
        <w:rPr>
          <w:rFonts w:ascii="Calibri" w:hAnsi="Calibri" w:cs="Calibri"/>
          <w:lang w:val="hu-HU"/>
        </w:rPr>
        <w:t>pszeudonimizálták</w:t>
      </w:r>
      <w:proofErr w:type="spellEnd"/>
      <w:r w:rsidRPr="00F721AF">
        <w:rPr>
          <w:rFonts w:ascii="Calibri" w:hAnsi="Calibri" w:cs="Calibri"/>
          <w:lang w:val="hu-HU"/>
        </w:rPr>
        <w:t xml:space="preserve">, továbbra is az adatvédelmi törvények hatálya alá eshetnek, ha újra azonosíthatóvá válnak. Csak a teljes mértékben </w:t>
      </w:r>
      <w:proofErr w:type="spellStart"/>
      <w:r w:rsidRPr="00F721AF">
        <w:rPr>
          <w:rFonts w:ascii="Calibri" w:hAnsi="Calibri" w:cs="Calibri"/>
          <w:lang w:val="hu-HU"/>
        </w:rPr>
        <w:t>anonimizált</w:t>
      </w:r>
      <w:proofErr w:type="spellEnd"/>
      <w:r w:rsidRPr="00F721AF">
        <w:rPr>
          <w:rFonts w:ascii="Calibri" w:hAnsi="Calibri" w:cs="Calibri"/>
          <w:lang w:val="hu-HU"/>
        </w:rPr>
        <w:t xml:space="preserve"> adatok mentesülnek ettől a védelemtől. Ez a megkülönböztetés kulcsfontosságú a jogszabályi megfelelés biztosításához, különösen a GDPR értelmében. Most pedig nézzük át az egészségügyi adatok védelmének irányadó elveit.</w:t>
      </w:r>
    </w:p>
    <w:p w14:paraId="55A3D544" w14:textId="4FE94EAA" w:rsidR="00BA154B" w:rsidRDefault="00BA154B" w:rsidP="00E43286">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12</w:t>
      </w:r>
      <w:r w:rsidRPr="00BA154B">
        <w:rPr>
          <w:rFonts w:eastAsiaTheme="majorEastAsia" w:cstheme="minorHAnsi"/>
          <w:b/>
          <w:color w:val="2E74B5" w:themeColor="accent1" w:themeShade="BF"/>
          <w:sz w:val="32"/>
          <w:szCs w:val="32"/>
        </w:rPr>
        <w:t>]</w:t>
      </w:r>
      <w:r w:rsidR="000F7643">
        <w:rPr>
          <w:rFonts w:eastAsiaTheme="majorEastAsia" w:cstheme="minorHAnsi"/>
          <w:b/>
          <w:color w:val="2E74B5" w:themeColor="accent1" w:themeShade="BF"/>
          <w:sz w:val="32"/>
          <w:szCs w:val="32"/>
        </w:rPr>
        <w:t xml:space="preserve"> </w:t>
      </w:r>
      <w:r w:rsidR="000F7643" w:rsidRPr="000F7643">
        <w:rPr>
          <w:rFonts w:eastAsiaTheme="majorEastAsia" w:cstheme="minorHAnsi"/>
          <w:b/>
          <w:color w:val="2E74B5" w:themeColor="accent1" w:themeShade="BF"/>
          <w:sz w:val="32"/>
          <w:szCs w:val="32"/>
        </w:rPr>
        <w:t xml:space="preserve">Az </w:t>
      </w:r>
      <w:proofErr w:type="spellStart"/>
      <w:r w:rsidR="000F7643" w:rsidRPr="000F7643">
        <w:rPr>
          <w:rFonts w:eastAsiaTheme="majorEastAsia" w:cstheme="minorHAnsi"/>
          <w:b/>
          <w:color w:val="2E74B5" w:themeColor="accent1" w:themeShade="BF"/>
          <w:sz w:val="32"/>
          <w:szCs w:val="32"/>
        </w:rPr>
        <w:t>adatvédelem</w:t>
      </w:r>
      <w:proofErr w:type="spellEnd"/>
      <w:r w:rsidR="000F7643" w:rsidRPr="000F7643">
        <w:rPr>
          <w:rFonts w:eastAsiaTheme="majorEastAsia" w:cstheme="minorHAnsi"/>
          <w:b/>
          <w:color w:val="2E74B5" w:themeColor="accent1" w:themeShade="BF"/>
          <w:sz w:val="32"/>
          <w:szCs w:val="32"/>
        </w:rPr>
        <w:t xml:space="preserve"> </w:t>
      </w:r>
      <w:proofErr w:type="spellStart"/>
      <w:r w:rsidR="000F7643" w:rsidRPr="000F7643">
        <w:rPr>
          <w:rFonts w:eastAsiaTheme="majorEastAsia" w:cstheme="minorHAnsi"/>
          <w:b/>
          <w:color w:val="2E74B5" w:themeColor="accent1" w:themeShade="BF"/>
          <w:sz w:val="32"/>
          <w:szCs w:val="32"/>
        </w:rPr>
        <w:t>alapelvei</w:t>
      </w:r>
      <w:proofErr w:type="spellEnd"/>
    </w:p>
    <w:p w14:paraId="439E55CB" w14:textId="1C8386EE" w:rsidR="001C0519" w:rsidRDefault="000F7643" w:rsidP="00E43286">
      <w:pPr>
        <w:jc w:val="both"/>
      </w:pPr>
      <w:r w:rsidRPr="00F721AF">
        <w:rPr>
          <w:rFonts w:ascii="Calibri" w:hAnsi="Calibri" w:cs="Calibri"/>
          <w:lang w:val="hu-HU"/>
        </w:rPr>
        <w:t>Számos alapelv vezérli az adatvédelmet az egészségügyben, mint például a tisztességesség, a jogszerűség, az átláthatóság és az adattakarékosság. Ezek az elvek biztosítják, hogy az adatok etikus és biztonságos módon kerüljenek feldolgozásra.</w:t>
      </w:r>
    </w:p>
    <w:p w14:paraId="242F18F4" w14:textId="00BFEADE" w:rsidR="0041386B" w:rsidRDefault="0041386B" w:rsidP="00E43286">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13</w:t>
      </w:r>
      <w:r w:rsidRPr="00BA154B">
        <w:rPr>
          <w:rFonts w:eastAsiaTheme="majorEastAsia" w:cstheme="minorHAnsi"/>
          <w:b/>
          <w:color w:val="2E74B5" w:themeColor="accent1" w:themeShade="BF"/>
          <w:sz w:val="32"/>
          <w:szCs w:val="32"/>
        </w:rPr>
        <w:t>]</w:t>
      </w:r>
      <w:r w:rsidR="000F7643">
        <w:rPr>
          <w:rFonts w:eastAsiaTheme="majorEastAsia" w:cstheme="minorHAnsi"/>
          <w:b/>
          <w:color w:val="2E74B5" w:themeColor="accent1" w:themeShade="BF"/>
          <w:sz w:val="32"/>
          <w:szCs w:val="32"/>
        </w:rPr>
        <w:t xml:space="preserve"> </w:t>
      </w:r>
      <w:r w:rsidR="000F7643" w:rsidRPr="000F7643">
        <w:rPr>
          <w:rFonts w:eastAsiaTheme="majorEastAsia" w:cstheme="minorHAnsi"/>
          <w:b/>
          <w:color w:val="2E74B5" w:themeColor="accent1" w:themeShade="BF"/>
          <w:sz w:val="32"/>
          <w:szCs w:val="32"/>
        </w:rPr>
        <w:t xml:space="preserve">A GDPR </w:t>
      </w:r>
      <w:proofErr w:type="spellStart"/>
      <w:r w:rsidR="000F7643" w:rsidRPr="000F7643">
        <w:rPr>
          <w:rFonts w:eastAsiaTheme="majorEastAsia" w:cstheme="minorHAnsi"/>
          <w:b/>
          <w:color w:val="2E74B5" w:themeColor="accent1" w:themeShade="BF"/>
          <w:sz w:val="32"/>
          <w:szCs w:val="32"/>
        </w:rPr>
        <w:t>és</w:t>
      </w:r>
      <w:proofErr w:type="spellEnd"/>
      <w:r w:rsidR="000F7643" w:rsidRPr="000F7643">
        <w:rPr>
          <w:rFonts w:eastAsiaTheme="majorEastAsia" w:cstheme="minorHAnsi"/>
          <w:b/>
          <w:color w:val="2E74B5" w:themeColor="accent1" w:themeShade="BF"/>
          <w:sz w:val="32"/>
          <w:szCs w:val="32"/>
        </w:rPr>
        <w:t xml:space="preserve"> </w:t>
      </w:r>
      <w:proofErr w:type="spellStart"/>
      <w:r w:rsidR="000F7643" w:rsidRPr="000F7643">
        <w:rPr>
          <w:rFonts w:eastAsiaTheme="majorEastAsia" w:cstheme="minorHAnsi"/>
          <w:b/>
          <w:color w:val="2E74B5" w:themeColor="accent1" w:themeShade="BF"/>
          <w:sz w:val="32"/>
          <w:szCs w:val="32"/>
        </w:rPr>
        <w:t>az</w:t>
      </w:r>
      <w:proofErr w:type="spellEnd"/>
      <w:r w:rsidR="000F7643" w:rsidRPr="000F7643">
        <w:rPr>
          <w:rFonts w:eastAsiaTheme="majorEastAsia" w:cstheme="minorHAnsi"/>
          <w:b/>
          <w:color w:val="2E74B5" w:themeColor="accent1" w:themeShade="BF"/>
          <w:sz w:val="32"/>
          <w:szCs w:val="32"/>
        </w:rPr>
        <w:t xml:space="preserve"> </w:t>
      </w:r>
      <w:proofErr w:type="spellStart"/>
      <w:r w:rsidR="000F7643" w:rsidRPr="000F7643">
        <w:rPr>
          <w:rFonts w:eastAsiaTheme="majorEastAsia" w:cstheme="minorHAnsi"/>
          <w:b/>
          <w:color w:val="2E74B5" w:themeColor="accent1" w:themeShade="BF"/>
          <w:sz w:val="32"/>
          <w:szCs w:val="32"/>
        </w:rPr>
        <w:t>egészségügyi</w:t>
      </w:r>
      <w:proofErr w:type="spellEnd"/>
      <w:r w:rsidR="000F7643" w:rsidRPr="000F7643">
        <w:rPr>
          <w:rFonts w:eastAsiaTheme="majorEastAsia" w:cstheme="minorHAnsi"/>
          <w:b/>
          <w:color w:val="2E74B5" w:themeColor="accent1" w:themeShade="BF"/>
          <w:sz w:val="32"/>
          <w:szCs w:val="32"/>
        </w:rPr>
        <w:t xml:space="preserve"> </w:t>
      </w:r>
      <w:proofErr w:type="spellStart"/>
      <w:r w:rsidR="000F7643" w:rsidRPr="000F7643">
        <w:rPr>
          <w:rFonts w:eastAsiaTheme="majorEastAsia" w:cstheme="minorHAnsi"/>
          <w:b/>
          <w:color w:val="2E74B5" w:themeColor="accent1" w:themeShade="BF"/>
          <w:sz w:val="32"/>
          <w:szCs w:val="32"/>
        </w:rPr>
        <w:t>adatok</w:t>
      </w:r>
      <w:proofErr w:type="spellEnd"/>
    </w:p>
    <w:p w14:paraId="41BDCE10" w14:textId="4F17E39E" w:rsidR="0041386B" w:rsidRDefault="000F7643" w:rsidP="00E43286">
      <w:pPr>
        <w:jc w:val="both"/>
      </w:pPr>
      <w:r w:rsidRPr="00F721AF">
        <w:rPr>
          <w:rFonts w:ascii="Calibri" w:hAnsi="Calibri" w:cs="Calibri"/>
          <w:lang w:val="hu-HU"/>
        </w:rPr>
        <w:t>A GDPR, vagyis az Általános Adatvédelmi Rendelet, az EU-ban a személyes adatok védelmét szabályozó vezető jogszabály. Világszerte jelentős hatással volt az egészségügyi adatok kezelésére, befolyásolva más régiók hasonló törvényeit. Az egészségügyi szolgáltatóknak szigorú irányelveket kell követniük a betegadatok védelme és a biztonsági intézkedések végrehajtása érdekében.</w:t>
      </w:r>
    </w:p>
    <w:p w14:paraId="7ACA68EB" w14:textId="0F8AA709" w:rsidR="00BA154B" w:rsidRDefault="00BA154B" w:rsidP="00E43286">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14</w:t>
      </w:r>
      <w:r w:rsidRPr="00BA154B">
        <w:rPr>
          <w:rFonts w:eastAsiaTheme="majorEastAsia" w:cstheme="minorHAnsi"/>
          <w:b/>
          <w:color w:val="2E74B5" w:themeColor="accent1" w:themeShade="BF"/>
          <w:sz w:val="32"/>
          <w:szCs w:val="32"/>
        </w:rPr>
        <w:t>]</w:t>
      </w:r>
      <w:r w:rsidR="000F7643">
        <w:rPr>
          <w:rFonts w:eastAsiaTheme="majorEastAsia" w:cstheme="minorHAnsi"/>
          <w:b/>
          <w:color w:val="2E74B5" w:themeColor="accent1" w:themeShade="BF"/>
          <w:sz w:val="32"/>
          <w:szCs w:val="32"/>
        </w:rPr>
        <w:t xml:space="preserve"> </w:t>
      </w:r>
      <w:r w:rsidR="000F7643" w:rsidRPr="000F7643">
        <w:rPr>
          <w:rFonts w:eastAsiaTheme="majorEastAsia" w:cstheme="minorHAnsi"/>
          <w:b/>
          <w:color w:val="2E74B5" w:themeColor="accent1" w:themeShade="BF"/>
          <w:sz w:val="32"/>
          <w:szCs w:val="32"/>
        </w:rPr>
        <w:t xml:space="preserve">Az </w:t>
      </w:r>
      <w:proofErr w:type="spellStart"/>
      <w:r w:rsidR="000F7643" w:rsidRPr="000F7643">
        <w:rPr>
          <w:rFonts w:eastAsiaTheme="majorEastAsia" w:cstheme="minorHAnsi"/>
          <w:b/>
          <w:color w:val="2E74B5" w:themeColor="accent1" w:themeShade="BF"/>
          <w:sz w:val="32"/>
          <w:szCs w:val="32"/>
        </w:rPr>
        <w:t>adatkezelés</w:t>
      </w:r>
      <w:proofErr w:type="spellEnd"/>
      <w:r w:rsidR="000F7643" w:rsidRPr="000F7643">
        <w:rPr>
          <w:rFonts w:eastAsiaTheme="majorEastAsia" w:cstheme="minorHAnsi"/>
          <w:b/>
          <w:color w:val="2E74B5" w:themeColor="accent1" w:themeShade="BF"/>
          <w:sz w:val="32"/>
          <w:szCs w:val="32"/>
        </w:rPr>
        <w:t xml:space="preserve"> </w:t>
      </w:r>
      <w:proofErr w:type="spellStart"/>
      <w:r w:rsidR="000F7643" w:rsidRPr="000F7643">
        <w:rPr>
          <w:rFonts w:eastAsiaTheme="majorEastAsia" w:cstheme="minorHAnsi"/>
          <w:b/>
          <w:color w:val="2E74B5" w:themeColor="accent1" w:themeShade="BF"/>
          <w:sz w:val="32"/>
          <w:szCs w:val="32"/>
        </w:rPr>
        <w:t>jogalapja</w:t>
      </w:r>
      <w:proofErr w:type="spellEnd"/>
    </w:p>
    <w:p w14:paraId="02551B17" w14:textId="1722C5AD" w:rsidR="00C81ADC" w:rsidRDefault="000F7643" w:rsidP="00E43286">
      <w:pPr>
        <w:jc w:val="both"/>
      </w:pPr>
      <w:r w:rsidRPr="00F721AF">
        <w:rPr>
          <w:rFonts w:ascii="Calibri" w:hAnsi="Calibri" w:cs="Calibri"/>
          <w:lang w:val="hu-HU"/>
        </w:rPr>
        <w:t>A GDPR értelmében a személyes egészségügyi adatok csak akkor kezelhetők, ha azonosítottak egy jogszerű jogalapot. Ezek a jogalapok többek között a tájékoztatáson alapuló hozzájárulás, a jogi kötelezettségek vagy a létfontosságú érdekek. A megfelelő jogalap azonosítása kulcsfontosságú a megfeleléshez.</w:t>
      </w:r>
    </w:p>
    <w:p w14:paraId="4227FE73" w14:textId="7EB59B7D" w:rsidR="00BA154B" w:rsidRDefault="00BA154B" w:rsidP="00E43286">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15</w:t>
      </w:r>
      <w:r w:rsidRPr="00BA154B">
        <w:rPr>
          <w:rFonts w:eastAsiaTheme="majorEastAsia" w:cstheme="minorHAnsi"/>
          <w:b/>
          <w:color w:val="2E74B5" w:themeColor="accent1" w:themeShade="BF"/>
          <w:sz w:val="32"/>
          <w:szCs w:val="32"/>
        </w:rPr>
        <w:t>]</w:t>
      </w:r>
      <w:r w:rsidR="000F7643">
        <w:rPr>
          <w:rFonts w:eastAsiaTheme="majorEastAsia" w:cstheme="minorHAnsi"/>
          <w:b/>
          <w:color w:val="2E74B5" w:themeColor="accent1" w:themeShade="BF"/>
          <w:sz w:val="32"/>
          <w:szCs w:val="32"/>
        </w:rPr>
        <w:t xml:space="preserve"> </w:t>
      </w:r>
      <w:proofErr w:type="spellStart"/>
      <w:r w:rsidR="000F7643">
        <w:rPr>
          <w:rFonts w:eastAsiaTheme="majorEastAsia" w:cstheme="minorHAnsi"/>
          <w:b/>
          <w:color w:val="2E74B5" w:themeColor="accent1" w:themeShade="BF"/>
          <w:sz w:val="32"/>
          <w:szCs w:val="32"/>
        </w:rPr>
        <w:t>Informális</w:t>
      </w:r>
      <w:proofErr w:type="spellEnd"/>
      <w:r w:rsidR="000F7643" w:rsidRPr="000F7643">
        <w:rPr>
          <w:rFonts w:eastAsiaTheme="majorEastAsia" w:cstheme="minorHAnsi"/>
          <w:b/>
          <w:color w:val="2E74B5" w:themeColor="accent1" w:themeShade="BF"/>
          <w:sz w:val="32"/>
          <w:szCs w:val="32"/>
        </w:rPr>
        <w:t xml:space="preserve"> </w:t>
      </w:r>
      <w:proofErr w:type="spellStart"/>
      <w:r w:rsidR="000F7643" w:rsidRPr="000F7643">
        <w:rPr>
          <w:rFonts w:eastAsiaTheme="majorEastAsia" w:cstheme="minorHAnsi"/>
          <w:b/>
          <w:color w:val="2E74B5" w:themeColor="accent1" w:themeShade="BF"/>
          <w:sz w:val="32"/>
          <w:szCs w:val="32"/>
        </w:rPr>
        <w:t>hozzájárulás</w:t>
      </w:r>
      <w:proofErr w:type="spellEnd"/>
    </w:p>
    <w:p w14:paraId="59BE1FBA" w14:textId="0030DB95" w:rsidR="00F105EE" w:rsidRDefault="000F7643" w:rsidP="00E43286">
      <w:pPr>
        <w:jc w:val="both"/>
      </w:pPr>
      <w:r w:rsidRPr="00F721AF">
        <w:rPr>
          <w:rFonts w:ascii="Calibri" w:hAnsi="Calibri" w:cs="Calibri"/>
          <w:lang w:val="hu-HU"/>
        </w:rPr>
        <w:t xml:space="preserve">Ami az érintettől – például egy pácienstől – származó tájékoztatáson alapuló hozzájárulás beszerzését illeti, elengedhetetlen tisztázni, hogy az érintettnek valós választási lehetősége és kontrollja kell, hogy legyen. A hozzájárulás ugyanis az érintett aktív, egyértelmű akaratnyilvánítását igényli. A hozzájárulásnak konkrétnak és részletesnek kell lennie – különösen a kezelés céljával kapcsolatban. Az általános hozzájárulás ugyanakkor bizonyos esetekben elfogadható lehet. Erre példa az az eset, amikor az érintett hozzájárul egy közegészségügyi vagy kutatási infrastruktúrához, például egy nemzeti </w:t>
      </w:r>
      <w:proofErr w:type="spellStart"/>
      <w:r w:rsidRPr="00F721AF">
        <w:rPr>
          <w:rFonts w:ascii="Calibri" w:hAnsi="Calibri" w:cs="Calibri"/>
          <w:lang w:val="hu-HU"/>
        </w:rPr>
        <w:t>biobankhoz</w:t>
      </w:r>
      <w:proofErr w:type="spellEnd"/>
      <w:r w:rsidRPr="00F721AF">
        <w:rPr>
          <w:rFonts w:ascii="Calibri" w:hAnsi="Calibri" w:cs="Calibri"/>
          <w:lang w:val="hu-HU"/>
        </w:rPr>
        <w:t xml:space="preserve">. A tájékoztatáson alapuló hozzájárulási folyamat másik kulcsfontosságú szempontja a megfelelő dokumentáció, amelynek világosnak, tömörnek és az érintettek számára érthető nyelven </w:t>
      </w:r>
      <w:r w:rsidRPr="00F721AF">
        <w:rPr>
          <w:rFonts w:ascii="Calibri" w:hAnsi="Calibri" w:cs="Calibri"/>
          <w:lang w:val="hu-HU"/>
        </w:rPr>
        <w:lastRenderedPageBreak/>
        <w:t>kell megfogalmazva lennie. Emellett az érintetteknek elegendő időt kell biztosítani a döntésük átgondolására, és hozzáférést kell kapniuk további részletekhez és konzultációhoz.</w:t>
      </w:r>
    </w:p>
    <w:p w14:paraId="39228CA9" w14:textId="3AA73155" w:rsidR="00C81ADC" w:rsidRDefault="00C81ADC" w:rsidP="00E43286">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16</w:t>
      </w:r>
      <w:r w:rsidRPr="00BA154B">
        <w:rPr>
          <w:rFonts w:eastAsiaTheme="majorEastAsia" w:cstheme="minorHAnsi"/>
          <w:b/>
          <w:color w:val="2E74B5" w:themeColor="accent1" w:themeShade="BF"/>
          <w:sz w:val="32"/>
          <w:szCs w:val="32"/>
        </w:rPr>
        <w:t>]</w:t>
      </w:r>
      <w:r w:rsidR="000F7643">
        <w:rPr>
          <w:rFonts w:eastAsiaTheme="majorEastAsia" w:cstheme="minorHAnsi"/>
          <w:b/>
          <w:color w:val="2E74B5" w:themeColor="accent1" w:themeShade="BF"/>
          <w:sz w:val="32"/>
          <w:szCs w:val="32"/>
        </w:rPr>
        <w:t xml:space="preserve"> </w:t>
      </w:r>
      <w:r w:rsidR="000F7643" w:rsidRPr="000F7643">
        <w:rPr>
          <w:rFonts w:eastAsiaTheme="majorEastAsia" w:cstheme="minorHAnsi"/>
          <w:b/>
          <w:color w:val="2E74B5" w:themeColor="accent1" w:themeShade="BF"/>
          <w:sz w:val="32"/>
          <w:szCs w:val="32"/>
        </w:rPr>
        <w:t xml:space="preserve">Az </w:t>
      </w:r>
      <w:proofErr w:type="spellStart"/>
      <w:r w:rsidR="000F7643" w:rsidRPr="000F7643">
        <w:rPr>
          <w:rFonts w:eastAsiaTheme="majorEastAsia" w:cstheme="minorHAnsi"/>
          <w:b/>
          <w:color w:val="2E74B5" w:themeColor="accent1" w:themeShade="BF"/>
          <w:sz w:val="32"/>
          <w:szCs w:val="32"/>
        </w:rPr>
        <w:t>érintett</w:t>
      </w:r>
      <w:proofErr w:type="spellEnd"/>
      <w:r w:rsidR="000F7643" w:rsidRPr="000F7643">
        <w:rPr>
          <w:rFonts w:eastAsiaTheme="majorEastAsia" w:cstheme="minorHAnsi"/>
          <w:b/>
          <w:color w:val="2E74B5" w:themeColor="accent1" w:themeShade="BF"/>
          <w:sz w:val="32"/>
          <w:szCs w:val="32"/>
        </w:rPr>
        <w:t xml:space="preserve"> </w:t>
      </w:r>
      <w:proofErr w:type="spellStart"/>
      <w:r w:rsidR="000F7643" w:rsidRPr="000F7643">
        <w:rPr>
          <w:rFonts w:eastAsiaTheme="majorEastAsia" w:cstheme="minorHAnsi"/>
          <w:b/>
          <w:color w:val="2E74B5" w:themeColor="accent1" w:themeShade="BF"/>
          <w:sz w:val="32"/>
          <w:szCs w:val="32"/>
        </w:rPr>
        <w:t>jogai</w:t>
      </w:r>
      <w:proofErr w:type="spellEnd"/>
    </w:p>
    <w:p w14:paraId="6277F22A" w14:textId="496692AC" w:rsidR="00C81ADC" w:rsidRDefault="000F7643" w:rsidP="00E43286">
      <w:pPr>
        <w:jc w:val="both"/>
      </w:pPr>
      <w:r w:rsidRPr="00F721AF">
        <w:rPr>
          <w:rFonts w:ascii="Calibri" w:hAnsi="Calibri" w:cs="Calibri"/>
          <w:lang w:val="hu-HU"/>
        </w:rPr>
        <w:t>A pácienseknek, vagyis az érintetteknek számos joguk van, beleértve az adatokhoz való hozzáférést, a pontatlanságok helyesbítésének jogát, és bizonyos körülmények között még az adatok törlésének jogát is. Ezen jogok tiszteletben tartása alapvető az adatvédelmi törvények betartásához</w:t>
      </w:r>
      <w:r>
        <w:rPr>
          <w:rFonts w:ascii="Calibri" w:hAnsi="Calibri" w:cs="Calibri"/>
          <w:lang w:val="hu-HU"/>
        </w:rPr>
        <w:t>.</w:t>
      </w:r>
    </w:p>
    <w:p w14:paraId="028010E9" w14:textId="673C3CAD" w:rsidR="00BA154B" w:rsidRDefault="00BA154B" w:rsidP="00E43286">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19</w:t>
      </w:r>
      <w:r w:rsidRPr="00BA154B">
        <w:rPr>
          <w:rFonts w:eastAsiaTheme="majorEastAsia" w:cstheme="minorHAnsi"/>
          <w:b/>
          <w:color w:val="2E74B5" w:themeColor="accent1" w:themeShade="BF"/>
          <w:sz w:val="32"/>
          <w:szCs w:val="32"/>
        </w:rPr>
        <w:t>]</w:t>
      </w:r>
      <w:r w:rsidR="000F7643">
        <w:rPr>
          <w:rFonts w:eastAsiaTheme="majorEastAsia" w:cstheme="minorHAnsi"/>
          <w:b/>
          <w:color w:val="2E74B5" w:themeColor="accent1" w:themeShade="BF"/>
          <w:sz w:val="32"/>
          <w:szCs w:val="32"/>
        </w:rPr>
        <w:t xml:space="preserve"> </w:t>
      </w:r>
      <w:proofErr w:type="spellStart"/>
      <w:r w:rsidR="000F7643" w:rsidRPr="000F7643">
        <w:rPr>
          <w:rFonts w:eastAsiaTheme="majorEastAsia" w:cstheme="minorHAnsi"/>
          <w:b/>
          <w:color w:val="2E74B5" w:themeColor="accent1" w:themeShade="BF"/>
          <w:sz w:val="32"/>
          <w:szCs w:val="32"/>
        </w:rPr>
        <w:t>Beépített</w:t>
      </w:r>
      <w:proofErr w:type="spellEnd"/>
      <w:r w:rsidR="000F7643" w:rsidRPr="000F7643">
        <w:rPr>
          <w:rFonts w:eastAsiaTheme="majorEastAsia" w:cstheme="minorHAnsi"/>
          <w:b/>
          <w:color w:val="2E74B5" w:themeColor="accent1" w:themeShade="BF"/>
          <w:sz w:val="32"/>
          <w:szCs w:val="32"/>
        </w:rPr>
        <w:t xml:space="preserve"> </w:t>
      </w:r>
      <w:proofErr w:type="spellStart"/>
      <w:r w:rsidR="000F7643" w:rsidRPr="000F7643">
        <w:rPr>
          <w:rFonts w:eastAsiaTheme="majorEastAsia" w:cstheme="minorHAnsi"/>
          <w:b/>
          <w:color w:val="2E74B5" w:themeColor="accent1" w:themeShade="BF"/>
          <w:sz w:val="32"/>
          <w:szCs w:val="32"/>
        </w:rPr>
        <w:t>adatvédelem</w:t>
      </w:r>
      <w:proofErr w:type="spellEnd"/>
    </w:p>
    <w:p w14:paraId="31783EAB" w14:textId="4E8705AB" w:rsidR="00356427" w:rsidRDefault="000F7643" w:rsidP="00E43286">
      <w:pPr>
        <w:jc w:val="both"/>
      </w:pPr>
      <w:r w:rsidRPr="00F721AF">
        <w:rPr>
          <w:rFonts w:ascii="Calibri" w:hAnsi="Calibri" w:cs="Calibri"/>
          <w:lang w:val="hu-HU"/>
        </w:rPr>
        <w:t xml:space="preserve">A GDPR hangsúlyozza az "alapértelmezett adatvédelem" elvét is, ami azt jelenti, hogy az adatvédelmi elveket a rendszerek és folyamatok fejlesztésébe a kezdetektől fogva be kell építeni. Nézzük meg részletesen a </w:t>
      </w:r>
      <w:proofErr w:type="spellStart"/>
      <w:r w:rsidRPr="00F721AF">
        <w:rPr>
          <w:rFonts w:ascii="Calibri" w:hAnsi="Calibri" w:cs="Calibri"/>
          <w:lang w:val="hu-HU"/>
        </w:rPr>
        <w:t>pszeudonimizálást</w:t>
      </w:r>
      <w:proofErr w:type="spellEnd"/>
      <w:r w:rsidRPr="00F721AF">
        <w:rPr>
          <w:rFonts w:ascii="Calibri" w:hAnsi="Calibri" w:cs="Calibri"/>
          <w:lang w:val="hu-HU"/>
        </w:rPr>
        <w:t xml:space="preserve"> és az adattitkosítást.</w:t>
      </w:r>
    </w:p>
    <w:p w14:paraId="77A6BDE5" w14:textId="1574222D" w:rsidR="00BA154B" w:rsidRDefault="00BA154B" w:rsidP="00E43286">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20</w:t>
      </w:r>
      <w:r w:rsidRPr="00BA154B">
        <w:rPr>
          <w:rFonts w:eastAsiaTheme="majorEastAsia" w:cstheme="minorHAnsi"/>
          <w:b/>
          <w:color w:val="2E74B5" w:themeColor="accent1" w:themeShade="BF"/>
          <w:sz w:val="32"/>
          <w:szCs w:val="32"/>
        </w:rPr>
        <w:t>]</w:t>
      </w:r>
      <w:r w:rsidR="000F7643">
        <w:rPr>
          <w:rFonts w:eastAsiaTheme="majorEastAsia" w:cstheme="minorHAnsi"/>
          <w:b/>
          <w:color w:val="2E74B5" w:themeColor="accent1" w:themeShade="BF"/>
          <w:sz w:val="32"/>
          <w:szCs w:val="32"/>
        </w:rPr>
        <w:t xml:space="preserve"> </w:t>
      </w:r>
      <w:proofErr w:type="spellStart"/>
      <w:r w:rsidR="000F7643">
        <w:rPr>
          <w:rFonts w:eastAsiaTheme="majorEastAsia" w:cstheme="minorHAnsi"/>
          <w:b/>
          <w:color w:val="2E74B5" w:themeColor="accent1" w:themeShade="BF"/>
          <w:sz w:val="32"/>
          <w:szCs w:val="32"/>
        </w:rPr>
        <w:t>P</w:t>
      </w:r>
      <w:r w:rsidR="000F7643" w:rsidRPr="000F7643">
        <w:rPr>
          <w:rFonts w:eastAsiaTheme="majorEastAsia" w:cstheme="minorHAnsi"/>
          <w:b/>
          <w:color w:val="2E74B5" w:themeColor="accent1" w:themeShade="BF"/>
          <w:sz w:val="32"/>
          <w:szCs w:val="32"/>
        </w:rPr>
        <w:t>szedonimizálás</w:t>
      </w:r>
      <w:proofErr w:type="spellEnd"/>
      <w:r w:rsidR="000F7643" w:rsidRPr="000F7643">
        <w:rPr>
          <w:rFonts w:eastAsiaTheme="majorEastAsia" w:cstheme="minorHAnsi"/>
          <w:b/>
          <w:color w:val="2E74B5" w:themeColor="accent1" w:themeShade="BF"/>
          <w:sz w:val="32"/>
          <w:szCs w:val="32"/>
        </w:rPr>
        <w:t xml:space="preserve"> </w:t>
      </w:r>
      <w:proofErr w:type="spellStart"/>
      <w:r w:rsidR="000F7643" w:rsidRPr="000F7643">
        <w:rPr>
          <w:rFonts w:eastAsiaTheme="majorEastAsia" w:cstheme="minorHAnsi"/>
          <w:b/>
          <w:color w:val="2E74B5" w:themeColor="accent1" w:themeShade="BF"/>
          <w:sz w:val="32"/>
          <w:szCs w:val="32"/>
        </w:rPr>
        <w:t>az</w:t>
      </w:r>
      <w:proofErr w:type="spellEnd"/>
      <w:r w:rsidR="000F7643" w:rsidRPr="000F7643">
        <w:rPr>
          <w:rFonts w:eastAsiaTheme="majorEastAsia" w:cstheme="minorHAnsi"/>
          <w:b/>
          <w:color w:val="2E74B5" w:themeColor="accent1" w:themeShade="BF"/>
          <w:sz w:val="32"/>
          <w:szCs w:val="32"/>
        </w:rPr>
        <w:t xml:space="preserve"> </w:t>
      </w:r>
      <w:proofErr w:type="spellStart"/>
      <w:r w:rsidR="000F7643" w:rsidRPr="000F7643">
        <w:rPr>
          <w:rFonts w:eastAsiaTheme="majorEastAsia" w:cstheme="minorHAnsi"/>
          <w:b/>
          <w:color w:val="2E74B5" w:themeColor="accent1" w:themeShade="BF"/>
          <w:sz w:val="32"/>
          <w:szCs w:val="32"/>
        </w:rPr>
        <w:t>egészségügyben</w:t>
      </w:r>
      <w:proofErr w:type="spellEnd"/>
    </w:p>
    <w:p w14:paraId="2ACF613A" w14:textId="51D49EFB" w:rsidR="00F105EE" w:rsidRDefault="000F7643" w:rsidP="00E43286">
      <w:pPr>
        <w:jc w:val="both"/>
      </w:pPr>
      <w:r w:rsidRPr="00F721AF">
        <w:rPr>
          <w:rFonts w:ascii="Calibri" w:hAnsi="Calibri" w:cs="Calibri"/>
          <w:lang w:val="hu-HU"/>
        </w:rPr>
        <w:t xml:space="preserve">A </w:t>
      </w:r>
      <w:proofErr w:type="spellStart"/>
      <w:r w:rsidRPr="00F721AF">
        <w:rPr>
          <w:rFonts w:ascii="Calibri" w:hAnsi="Calibri" w:cs="Calibri"/>
          <w:lang w:val="hu-HU"/>
        </w:rPr>
        <w:t>pszeudonimizálás</w:t>
      </w:r>
      <w:proofErr w:type="spellEnd"/>
      <w:r w:rsidRPr="00F721AF">
        <w:rPr>
          <w:rFonts w:ascii="Calibri" w:hAnsi="Calibri" w:cs="Calibri"/>
          <w:lang w:val="hu-HU"/>
        </w:rPr>
        <w:t xml:space="preserve"> egy olyan technika, amelyet az adatok álnevesítésére használnak, lehetővé téve azok </w:t>
      </w:r>
      <w:proofErr w:type="spellStart"/>
      <w:r w:rsidRPr="00F721AF">
        <w:rPr>
          <w:rFonts w:ascii="Calibri" w:hAnsi="Calibri" w:cs="Calibri"/>
          <w:lang w:val="hu-HU"/>
        </w:rPr>
        <w:t>újraazonosítását</w:t>
      </w:r>
      <w:proofErr w:type="spellEnd"/>
      <w:r w:rsidRPr="00F721AF">
        <w:rPr>
          <w:rFonts w:ascii="Calibri" w:hAnsi="Calibri" w:cs="Calibri"/>
          <w:lang w:val="hu-HU"/>
        </w:rPr>
        <w:t xml:space="preserve"> a megfelelő kulcsok birtokában. Lehetővé teszi az adatok egyénekhez való visszakapcsolását, mivel a személyes azonosítók elkülönítve kerülnek tárolásra, ami további információkat igényel az </w:t>
      </w:r>
      <w:proofErr w:type="spellStart"/>
      <w:r w:rsidRPr="00F721AF">
        <w:rPr>
          <w:rFonts w:ascii="Calibri" w:hAnsi="Calibri" w:cs="Calibri"/>
          <w:lang w:val="hu-HU"/>
        </w:rPr>
        <w:t>újraazonosításhoz</w:t>
      </w:r>
      <w:proofErr w:type="spellEnd"/>
      <w:r w:rsidRPr="00F721AF">
        <w:rPr>
          <w:rFonts w:ascii="Calibri" w:hAnsi="Calibri" w:cs="Calibri"/>
          <w:lang w:val="hu-HU"/>
        </w:rPr>
        <w:t>, ezáltal növelve a biztonságot. Ez gyakori a klinikai vizsgálatokban, ahol elengedhetetlen a titoktartás megőrzése, miközben az eredményeket nyomon követik</w:t>
      </w:r>
      <w:r>
        <w:rPr>
          <w:rFonts w:ascii="Calibri" w:hAnsi="Calibri" w:cs="Calibri"/>
          <w:lang w:val="hu-HU"/>
        </w:rPr>
        <w:t>.</w:t>
      </w:r>
    </w:p>
    <w:p w14:paraId="40337133" w14:textId="5C74C669" w:rsidR="00BA154B" w:rsidRDefault="00BA154B" w:rsidP="00E43286">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21</w:t>
      </w:r>
      <w:r w:rsidRPr="00BA154B">
        <w:rPr>
          <w:rFonts w:eastAsiaTheme="majorEastAsia" w:cstheme="minorHAnsi"/>
          <w:b/>
          <w:color w:val="2E74B5" w:themeColor="accent1" w:themeShade="BF"/>
          <w:sz w:val="32"/>
          <w:szCs w:val="32"/>
        </w:rPr>
        <w:t>]</w:t>
      </w:r>
      <w:r w:rsidR="000F7643">
        <w:rPr>
          <w:rFonts w:eastAsiaTheme="majorEastAsia" w:cstheme="minorHAnsi"/>
          <w:b/>
          <w:color w:val="2E74B5" w:themeColor="accent1" w:themeShade="BF"/>
          <w:sz w:val="32"/>
          <w:szCs w:val="32"/>
        </w:rPr>
        <w:t xml:space="preserve"> </w:t>
      </w:r>
      <w:proofErr w:type="spellStart"/>
      <w:r w:rsidR="000F7643" w:rsidRPr="000F7643">
        <w:rPr>
          <w:rFonts w:eastAsiaTheme="majorEastAsia" w:cstheme="minorHAnsi"/>
          <w:b/>
          <w:color w:val="2E74B5" w:themeColor="accent1" w:themeShade="BF"/>
          <w:sz w:val="32"/>
          <w:szCs w:val="32"/>
        </w:rPr>
        <w:t>Adattitkosítás</w:t>
      </w:r>
      <w:proofErr w:type="spellEnd"/>
    </w:p>
    <w:p w14:paraId="38570531" w14:textId="3D011770" w:rsidR="00F105EE" w:rsidRDefault="000F7643" w:rsidP="00E43286">
      <w:pPr>
        <w:jc w:val="both"/>
      </w:pPr>
      <w:r w:rsidRPr="00F721AF">
        <w:rPr>
          <w:rFonts w:ascii="Calibri" w:hAnsi="Calibri" w:cs="Calibri"/>
          <w:lang w:val="hu-HU"/>
        </w:rPr>
        <w:t>A titkosítás biztosítja, hogy csak a felhatalmazott felhasználók férhessenek hozzá az adatokhoz a visszafejtési kulcs segítségével, így azok olvashatatlanná válnak bárki más számára. Ez az egyik leghatékonyabb módja az egészségügyi adatok védelmének, akár továbbítás alatt állnak, akár tárolják őke</w:t>
      </w:r>
      <w:r>
        <w:rPr>
          <w:rFonts w:ascii="Calibri" w:hAnsi="Calibri" w:cs="Calibri"/>
          <w:lang w:val="hu-HU"/>
        </w:rPr>
        <w:t>t.</w:t>
      </w:r>
    </w:p>
    <w:p w14:paraId="23849F4A" w14:textId="567CFE2B" w:rsidR="00356427" w:rsidRDefault="00356427" w:rsidP="00E43286">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22</w:t>
      </w:r>
      <w:r w:rsidRPr="00BA154B">
        <w:rPr>
          <w:rFonts w:eastAsiaTheme="majorEastAsia" w:cstheme="minorHAnsi"/>
          <w:b/>
          <w:color w:val="2E74B5" w:themeColor="accent1" w:themeShade="BF"/>
          <w:sz w:val="32"/>
          <w:szCs w:val="32"/>
        </w:rPr>
        <w:t>]</w:t>
      </w:r>
      <w:r w:rsidR="000F7643">
        <w:rPr>
          <w:rFonts w:eastAsiaTheme="majorEastAsia" w:cstheme="minorHAnsi"/>
          <w:b/>
          <w:color w:val="2E74B5" w:themeColor="accent1" w:themeShade="BF"/>
          <w:sz w:val="32"/>
          <w:szCs w:val="32"/>
        </w:rPr>
        <w:t xml:space="preserve"> </w:t>
      </w:r>
      <w:proofErr w:type="spellStart"/>
      <w:r w:rsidR="000F7643" w:rsidRPr="000F7643">
        <w:rPr>
          <w:rFonts w:eastAsiaTheme="majorEastAsia" w:cstheme="minorHAnsi"/>
          <w:b/>
          <w:color w:val="2E74B5" w:themeColor="accent1" w:themeShade="BF"/>
          <w:sz w:val="32"/>
          <w:szCs w:val="32"/>
        </w:rPr>
        <w:t>Esettanulmány</w:t>
      </w:r>
      <w:proofErr w:type="spellEnd"/>
    </w:p>
    <w:p w14:paraId="4F0080F1" w14:textId="014DD296" w:rsidR="0012350A" w:rsidRDefault="000F7643" w:rsidP="00E43286">
      <w:pPr>
        <w:jc w:val="both"/>
      </w:pPr>
      <w:r w:rsidRPr="00F721AF">
        <w:rPr>
          <w:rFonts w:ascii="Calibri" w:hAnsi="Calibri" w:cs="Calibri"/>
          <w:lang w:val="hu-HU"/>
        </w:rPr>
        <w:t xml:space="preserve">A korábbi eljárások illusztrálására nézzünk is meg egy esetet. Ebben az esettanulmányban </w:t>
      </w:r>
      <w:proofErr w:type="spellStart"/>
      <w:r w:rsidRPr="00F721AF">
        <w:rPr>
          <w:rFonts w:ascii="Calibri" w:hAnsi="Calibri" w:cs="Calibri"/>
          <w:lang w:val="hu-HU"/>
        </w:rPr>
        <w:t>Anasztasziu</w:t>
      </w:r>
      <w:proofErr w:type="spellEnd"/>
      <w:r w:rsidRPr="00F721AF">
        <w:rPr>
          <w:rFonts w:ascii="Calibri" w:hAnsi="Calibri" w:cs="Calibri"/>
          <w:lang w:val="hu-HU"/>
        </w:rPr>
        <w:t xml:space="preserve"> úrnak, egy klinikai kutatás résztvevőjének orvosi jelentését úgy kell megosztani, hogy a személyazonossága ne derüljön ki. Ez az eset rávilágít az adatmegosztás és a személyes adatok védelmének összehangolásának gyakorlati kihívására. Következőként a biztonságos orvosi adatmegosztás legjobb gyakorlatait fogjuk megvitatni.</w:t>
      </w:r>
    </w:p>
    <w:p w14:paraId="44F6C7BE" w14:textId="2E869AF3" w:rsidR="00C81ADC" w:rsidRDefault="00C81ADC" w:rsidP="00E43286">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23</w:t>
      </w:r>
      <w:r w:rsidRPr="00BA154B">
        <w:rPr>
          <w:rFonts w:eastAsiaTheme="majorEastAsia" w:cstheme="minorHAnsi"/>
          <w:b/>
          <w:color w:val="2E74B5" w:themeColor="accent1" w:themeShade="BF"/>
          <w:sz w:val="32"/>
          <w:szCs w:val="32"/>
        </w:rPr>
        <w:t>]</w:t>
      </w:r>
      <w:r w:rsidR="000F7643">
        <w:rPr>
          <w:rFonts w:eastAsiaTheme="majorEastAsia" w:cstheme="minorHAnsi"/>
          <w:b/>
          <w:color w:val="2E74B5" w:themeColor="accent1" w:themeShade="BF"/>
          <w:sz w:val="32"/>
          <w:szCs w:val="32"/>
        </w:rPr>
        <w:t xml:space="preserve"> </w:t>
      </w:r>
      <w:proofErr w:type="spellStart"/>
      <w:r w:rsidR="000F7643" w:rsidRPr="000F7643">
        <w:rPr>
          <w:rFonts w:eastAsiaTheme="majorEastAsia" w:cstheme="minorHAnsi"/>
          <w:b/>
          <w:color w:val="2E74B5" w:themeColor="accent1" w:themeShade="BF"/>
          <w:sz w:val="32"/>
          <w:szCs w:val="32"/>
        </w:rPr>
        <w:t>Orvosi</w:t>
      </w:r>
      <w:proofErr w:type="spellEnd"/>
      <w:r w:rsidR="000F7643" w:rsidRPr="000F7643">
        <w:rPr>
          <w:rFonts w:eastAsiaTheme="majorEastAsia" w:cstheme="minorHAnsi"/>
          <w:b/>
          <w:color w:val="2E74B5" w:themeColor="accent1" w:themeShade="BF"/>
          <w:sz w:val="32"/>
          <w:szCs w:val="32"/>
        </w:rPr>
        <w:t xml:space="preserve"> </w:t>
      </w:r>
      <w:proofErr w:type="spellStart"/>
      <w:r w:rsidR="000F7643" w:rsidRPr="000F7643">
        <w:rPr>
          <w:rFonts w:eastAsiaTheme="majorEastAsia" w:cstheme="minorHAnsi"/>
          <w:b/>
          <w:color w:val="2E74B5" w:themeColor="accent1" w:themeShade="BF"/>
          <w:sz w:val="32"/>
          <w:szCs w:val="32"/>
        </w:rPr>
        <w:t>adatok</w:t>
      </w:r>
      <w:proofErr w:type="spellEnd"/>
      <w:r w:rsidR="000F7643" w:rsidRPr="000F7643">
        <w:rPr>
          <w:rFonts w:eastAsiaTheme="majorEastAsia" w:cstheme="minorHAnsi"/>
          <w:b/>
          <w:color w:val="2E74B5" w:themeColor="accent1" w:themeShade="BF"/>
          <w:sz w:val="32"/>
          <w:szCs w:val="32"/>
        </w:rPr>
        <w:t xml:space="preserve"> </w:t>
      </w:r>
      <w:proofErr w:type="spellStart"/>
      <w:r w:rsidR="000F7643" w:rsidRPr="000F7643">
        <w:rPr>
          <w:rFonts w:eastAsiaTheme="majorEastAsia" w:cstheme="minorHAnsi"/>
          <w:b/>
          <w:color w:val="2E74B5" w:themeColor="accent1" w:themeShade="BF"/>
          <w:sz w:val="32"/>
          <w:szCs w:val="32"/>
        </w:rPr>
        <w:t>biztonságos</w:t>
      </w:r>
      <w:proofErr w:type="spellEnd"/>
      <w:r w:rsidR="000F7643" w:rsidRPr="000F7643">
        <w:rPr>
          <w:rFonts w:eastAsiaTheme="majorEastAsia" w:cstheme="minorHAnsi"/>
          <w:b/>
          <w:color w:val="2E74B5" w:themeColor="accent1" w:themeShade="BF"/>
          <w:sz w:val="32"/>
          <w:szCs w:val="32"/>
        </w:rPr>
        <w:t xml:space="preserve"> </w:t>
      </w:r>
      <w:proofErr w:type="spellStart"/>
      <w:r w:rsidR="000F7643" w:rsidRPr="000F7643">
        <w:rPr>
          <w:rFonts w:eastAsiaTheme="majorEastAsia" w:cstheme="minorHAnsi"/>
          <w:b/>
          <w:color w:val="2E74B5" w:themeColor="accent1" w:themeShade="BF"/>
          <w:sz w:val="32"/>
          <w:szCs w:val="32"/>
        </w:rPr>
        <w:t>megosztása</w:t>
      </w:r>
      <w:proofErr w:type="spellEnd"/>
    </w:p>
    <w:p w14:paraId="2B3632E7" w14:textId="2486306B" w:rsidR="00C81ADC" w:rsidRDefault="000F7643" w:rsidP="00E43286">
      <w:pPr>
        <w:jc w:val="both"/>
      </w:pPr>
      <w:r w:rsidRPr="00F721AF">
        <w:rPr>
          <w:rFonts w:ascii="Calibri" w:hAnsi="Calibri" w:cs="Calibri"/>
          <w:lang w:val="hu-HU"/>
        </w:rPr>
        <w:t xml:space="preserve">Íme néhány kulcsfontosságú gyakorlat az orvosi adatok biztonságos megosztásához: használjon titkosított fájlmegosztó rendszereket, rendszeresen frissítse a jelszavakat és a szoftvereket, ahol lehetséges, használjon kétfaktoros hitelesítést, és kerülje a </w:t>
      </w:r>
      <w:proofErr w:type="spellStart"/>
      <w:r w:rsidRPr="00F721AF">
        <w:rPr>
          <w:rFonts w:ascii="Calibri" w:hAnsi="Calibri" w:cs="Calibri"/>
          <w:lang w:val="hu-HU"/>
        </w:rPr>
        <w:t>titkosítatlan</w:t>
      </w:r>
      <w:proofErr w:type="spellEnd"/>
      <w:r w:rsidRPr="00F721AF">
        <w:rPr>
          <w:rFonts w:ascii="Calibri" w:hAnsi="Calibri" w:cs="Calibri"/>
          <w:lang w:val="hu-HU"/>
        </w:rPr>
        <w:t xml:space="preserve"> e-mailek küldését. Ezen irányelvek betartása segít megelőzni az adatszivárgásokat és a jogosulatlan hozzáférést</w:t>
      </w:r>
      <w:r>
        <w:rPr>
          <w:rFonts w:ascii="Calibri" w:hAnsi="Calibri" w:cs="Calibri"/>
          <w:lang w:val="hu-HU"/>
        </w:rPr>
        <w:t>.</w:t>
      </w:r>
    </w:p>
    <w:p w14:paraId="022D5547" w14:textId="55F2C721" w:rsidR="00C81ADC" w:rsidRDefault="00C81ADC" w:rsidP="00E43286">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25</w:t>
      </w:r>
      <w:r w:rsidRPr="00BA154B">
        <w:rPr>
          <w:rFonts w:eastAsiaTheme="majorEastAsia" w:cstheme="minorHAnsi"/>
          <w:b/>
          <w:color w:val="2E74B5" w:themeColor="accent1" w:themeShade="BF"/>
          <w:sz w:val="32"/>
          <w:szCs w:val="32"/>
        </w:rPr>
        <w:t>]</w:t>
      </w:r>
      <w:r w:rsidR="000F7643">
        <w:rPr>
          <w:rFonts w:eastAsiaTheme="majorEastAsia" w:cstheme="minorHAnsi"/>
          <w:b/>
          <w:color w:val="2E74B5" w:themeColor="accent1" w:themeShade="BF"/>
          <w:sz w:val="32"/>
          <w:szCs w:val="32"/>
        </w:rPr>
        <w:t xml:space="preserve"> </w:t>
      </w:r>
      <w:proofErr w:type="spellStart"/>
      <w:r w:rsidR="000F7643" w:rsidRPr="000F7643">
        <w:rPr>
          <w:rFonts w:eastAsiaTheme="majorEastAsia" w:cstheme="minorHAnsi"/>
          <w:b/>
          <w:color w:val="2E74B5" w:themeColor="accent1" w:themeShade="BF"/>
          <w:sz w:val="32"/>
          <w:szCs w:val="32"/>
        </w:rPr>
        <w:t>Adatvizualizációs</w:t>
      </w:r>
      <w:proofErr w:type="spellEnd"/>
      <w:r w:rsidR="000F7643" w:rsidRPr="000F7643">
        <w:rPr>
          <w:rFonts w:eastAsiaTheme="majorEastAsia" w:cstheme="minorHAnsi"/>
          <w:b/>
          <w:color w:val="2E74B5" w:themeColor="accent1" w:themeShade="BF"/>
          <w:sz w:val="32"/>
          <w:szCs w:val="32"/>
        </w:rPr>
        <w:t xml:space="preserve"> </w:t>
      </w:r>
      <w:proofErr w:type="spellStart"/>
      <w:r w:rsidR="000F7643" w:rsidRPr="000F7643">
        <w:rPr>
          <w:rFonts w:eastAsiaTheme="majorEastAsia" w:cstheme="minorHAnsi"/>
          <w:b/>
          <w:color w:val="2E74B5" w:themeColor="accent1" w:themeShade="BF"/>
          <w:sz w:val="32"/>
          <w:szCs w:val="32"/>
        </w:rPr>
        <w:t>eszközök</w:t>
      </w:r>
      <w:proofErr w:type="spellEnd"/>
    </w:p>
    <w:p w14:paraId="02A4661D" w14:textId="77777777" w:rsidR="000F7643" w:rsidRPr="00F721AF" w:rsidRDefault="000F7643" w:rsidP="00E43286">
      <w:pPr>
        <w:jc w:val="both"/>
        <w:rPr>
          <w:rFonts w:ascii="Calibri" w:hAnsi="Calibri" w:cs="Calibri"/>
          <w:lang w:val="hu-HU"/>
        </w:rPr>
      </w:pPr>
      <w:r w:rsidRPr="00F721AF">
        <w:rPr>
          <w:rFonts w:ascii="Calibri" w:hAnsi="Calibri" w:cs="Calibri"/>
          <w:lang w:val="hu-HU"/>
        </w:rPr>
        <w:t>Az adatok megjelenítése hatékony módja az információk közlésének, de óvatosnak kell lennünk a lehetséges torzításokkal szemben. Még a pontos adatok is félreértelmezhetők vagy félreérthetők, ami helytelen következtetésekhez vezethet.</w:t>
      </w:r>
    </w:p>
    <w:p w14:paraId="354DD1C9" w14:textId="77EE1E5B" w:rsidR="00C81ADC" w:rsidRDefault="000F7643" w:rsidP="00E43286">
      <w:pPr>
        <w:jc w:val="both"/>
      </w:pPr>
      <w:r w:rsidRPr="00F721AF">
        <w:rPr>
          <w:rFonts w:ascii="Calibri" w:hAnsi="Calibri" w:cs="Calibri"/>
          <w:lang w:val="hu-HU"/>
        </w:rPr>
        <w:lastRenderedPageBreak/>
        <w:t>Az adatvizualizációs eszközök segítenek a komplex egészségügyi információk hozzáférhetőbbé tételében. Akár betegellátási eredményeket, akár klinikai adatokat mutat be, ezek az eszközök segíthetnek a kulcsfontosságú információk hatékony kommunikálásában. A dián szerepel az eszközök rövid leírása, egészségügyi példák az alkalmazásra, valamint néhány nyilvánosan elérhető oktatóanyag a YouTube-ról és más forrásokból. Természetesen ez nem egy teljes lista, de reméljük, hogy ezek a példák segítenek felfedezni, milyen sok lehetőség áll rendelkezésére, amikor eszközöket használ a döntéshozatali folyamat támogatására vagy az érveinek alátámasztására.</w:t>
      </w:r>
    </w:p>
    <w:p w14:paraId="6A550CC3" w14:textId="739E8B39" w:rsidR="00BA154B" w:rsidRDefault="00BA154B" w:rsidP="00E43286">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2</w:t>
      </w:r>
      <w:r w:rsidR="003E18EA">
        <w:rPr>
          <w:rFonts w:eastAsiaTheme="majorEastAsia" w:cstheme="minorHAnsi"/>
          <w:b/>
          <w:color w:val="2E74B5" w:themeColor="accent1" w:themeShade="BF"/>
          <w:sz w:val="32"/>
          <w:szCs w:val="32"/>
        </w:rPr>
        <w:t>6</w:t>
      </w:r>
      <w:r w:rsidRPr="00BA154B">
        <w:rPr>
          <w:rFonts w:eastAsiaTheme="majorEastAsia" w:cstheme="minorHAnsi"/>
          <w:b/>
          <w:color w:val="2E74B5" w:themeColor="accent1" w:themeShade="BF"/>
          <w:sz w:val="32"/>
          <w:szCs w:val="32"/>
        </w:rPr>
        <w:t>]</w:t>
      </w:r>
      <w:r w:rsidR="006C0D14">
        <w:rPr>
          <w:rFonts w:eastAsiaTheme="majorEastAsia" w:cstheme="minorHAnsi"/>
          <w:b/>
          <w:color w:val="2E74B5" w:themeColor="accent1" w:themeShade="BF"/>
          <w:sz w:val="32"/>
          <w:szCs w:val="32"/>
        </w:rPr>
        <w:t xml:space="preserve"> </w:t>
      </w:r>
      <w:proofErr w:type="spellStart"/>
      <w:r w:rsidR="006C0D14" w:rsidRPr="006C0D14">
        <w:rPr>
          <w:rFonts w:eastAsiaTheme="majorEastAsia" w:cstheme="minorHAnsi"/>
          <w:b/>
          <w:color w:val="2E74B5" w:themeColor="accent1" w:themeShade="BF"/>
          <w:sz w:val="32"/>
          <w:szCs w:val="32"/>
        </w:rPr>
        <w:t>Megtévesztő</w:t>
      </w:r>
      <w:proofErr w:type="spellEnd"/>
      <w:r w:rsidR="006C0D14" w:rsidRPr="006C0D14">
        <w:rPr>
          <w:rFonts w:eastAsiaTheme="majorEastAsia" w:cstheme="minorHAnsi"/>
          <w:b/>
          <w:color w:val="2E74B5" w:themeColor="accent1" w:themeShade="BF"/>
          <w:sz w:val="32"/>
          <w:szCs w:val="32"/>
        </w:rPr>
        <w:t xml:space="preserve"> </w:t>
      </w:r>
      <w:proofErr w:type="spellStart"/>
      <w:r w:rsidR="006C0D14" w:rsidRPr="006C0D14">
        <w:rPr>
          <w:rFonts w:eastAsiaTheme="majorEastAsia" w:cstheme="minorHAnsi"/>
          <w:b/>
          <w:color w:val="2E74B5" w:themeColor="accent1" w:themeShade="BF"/>
          <w:sz w:val="32"/>
          <w:szCs w:val="32"/>
        </w:rPr>
        <w:t>adatmegjelenítések</w:t>
      </w:r>
      <w:proofErr w:type="spellEnd"/>
    </w:p>
    <w:p w14:paraId="31305498" w14:textId="4C14811B" w:rsidR="00F105EE" w:rsidRDefault="006C0D14" w:rsidP="00E43286">
      <w:pPr>
        <w:jc w:val="both"/>
      </w:pPr>
      <w:r w:rsidRPr="00F721AF">
        <w:rPr>
          <w:rFonts w:ascii="Calibri" w:hAnsi="Calibri" w:cs="Calibri"/>
          <w:lang w:val="hu-HU"/>
        </w:rPr>
        <w:t xml:space="preserve">Az adatok néha </w:t>
      </w:r>
      <w:proofErr w:type="spellStart"/>
      <w:r w:rsidRPr="00F721AF">
        <w:rPr>
          <w:rFonts w:ascii="Calibri" w:hAnsi="Calibri" w:cs="Calibri"/>
          <w:lang w:val="hu-HU"/>
        </w:rPr>
        <w:t>félrevezetőek</w:t>
      </w:r>
      <w:proofErr w:type="spellEnd"/>
      <w:r w:rsidRPr="00F721AF">
        <w:rPr>
          <w:rFonts w:ascii="Calibri" w:hAnsi="Calibri" w:cs="Calibri"/>
          <w:lang w:val="hu-HU"/>
        </w:rPr>
        <w:t xml:space="preserve"> lehetnek attól függően, hogyan gyűjtik, dolgozzák fel vagy jelenítik meg őket. Ebben a résztben ennek kivédésére szeretnénk Önöket felkészíteni. Itt megismerhet néhány módot arra, egy előadó hogyan mutathat be a saját szándékainak megfelelően adatokat, a nyilvánosság vagy akár a szakemberek megtévesztésének, manipulálásának szándékával. Természetesen ez a befolyás akkor is érvényesülhet, ha nincsenek rossz szándékok a háttérben. Még ha az adatok, amelyekre a megjelenített információk épülnek, helyesek is, akkor is lehetnek hibák az adatokban és azok megjelenítésében számos okból, például az adatgyűjtő eszközök és módszerek megbízhatósága, vagy az adatok feldolgozását végző szakemberek kompetenciája okán.</w:t>
      </w:r>
    </w:p>
    <w:p w14:paraId="14ECADAC" w14:textId="00531EEE" w:rsidR="003E18EA" w:rsidRDefault="003E18EA" w:rsidP="00E43286">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27</w:t>
      </w:r>
      <w:r w:rsidRPr="00BA154B">
        <w:rPr>
          <w:rFonts w:eastAsiaTheme="majorEastAsia" w:cstheme="minorHAnsi"/>
          <w:b/>
          <w:color w:val="2E74B5" w:themeColor="accent1" w:themeShade="BF"/>
          <w:sz w:val="32"/>
          <w:szCs w:val="32"/>
        </w:rPr>
        <w:t>]</w:t>
      </w:r>
      <w:r w:rsidR="006C0D14">
        <w:rPr>
          <w:rFonts w:eastAsiaTheme="majorEastAsia" w:cstheme="minorHAnsi"/>
          <w:b/>
          <w:color w:val="2E74B5" w:themeColor="accent1" w:themeShade="BF"/>
          <w:sz w:val="32"/>
          <w:szCs w:val="32"/>
        </w:rPr>
        <w:t xml:space="preserve"> </w:t>
      </w:r>
      <w:proofErr w:type="spellStart"/>
      <w:r w:rsidR="006C0D14" w:rsidRPr="006C0D14">
        <w:rPr>
          <w:rFonts w:eastAsiaTheme="majorEastAsia" w:cstheme="minorHAnsi"/>
          <w:b/>
          <w:color w:val="2E74B5" w:themeColor="accent1" w:themeShade="BF"/>
          <w:sz w:val="32"/>
          <w:szCs w:val="32"/>
        </w:rPr>
        <w:t>Adatértelmezés</w:t>
      </w:r>
      <w:proofErr w:type="spellEnd"/>
      <w:r w:rsidR="006C0D14" w:rsidRPr="006C0D14">
        <w:rPr>
          <w:rFonts w:eastAsiaTheme="majorEastAsia" w:cstheme="minorHAnsi"/>
          <w:b/>
          <w:color w:val="2E74B5" w:themeColor="accent1" w:themeShade="BF"/>
          <w:sz w:val="32"/>
          <w:szCs w:val="32"/>
        </w:rPr>
        <w:t xml:space="preserve"> </w:t>
      </w:r>
      <w:proofErr w:type="spellStart"/>
      <w:r w:rsidR="006C0D14" w:rsidRPr="006C0D14">
        <w:rPr>
          <w:rFonts w:eastAsiaTheme="majorEastAsia" w:cstheme="minorHAnsi"/>
          <w:b/>
          <w:color w:val="2E74B5" w:themeColor="accent1" w:themeShade="BF"/>
          <w:sz w:val="32"/>
          <w:szCs w:val="32"/>
        </w:rPr>
        <w:t>és</w:t>
      </w:r>
      <w:proofErr w:type="spellEnd"/>
      <w:r w:rsidR="006C0D14" w:rsidRPr="006C0D14">
        <w:rPr>
          <w:rFonts w:eastAsiaTheme="majorEastAsia" w:cstheme="minorHAnsi"/>
          <w:b/>
          <w:color w:val="2E74B5" w:themeColor="accent1" w:themeShade="BF"/>
          <w:sz w:val="32"/>
          <w:szCs w:val="32"/>
        </w:rPr>
        <w:t xml:space="preserve"> </w:t>
      </w:r>
      <w:proofErr w:type="spellStart"/>
      <w:r w:rsidR="006C0D14" w:rsidRPr="006C0D14">
        <w:rPr>
          <w:rFonts w:eastAsiaTheme="majorEastAsia" w:cstheme="minorHAnsi"/>
          <w:b/>
          <w:color w:val="2E74B5" w:themeColor="accent1" w:themeShade="BF"/>
          <w:sz w:val="32"/>
          <w:szCs w:val="32"/>
        </w:rPr>
        <w:t>bizalom</w:t>
      </w:r>
      <w:proofErr w:type="spellEnd"/>
    </w:p>
    <w:p w14:paraId="7EEBD1EF" w14:textId="77777777" w:rsidR="006C0D14" w:rsidRPr="00F721AF" w:rsidRDefault="006C0D14" w:rsidP="00E43286">
      <w:pPr>
        <w:jc w:val="both"/>
        <w:rPr>
          <w:rFonts w:ascii="Calibri" w:hAnsi="Calibri" w:cs="Calibri"/>
          <w:lang w:val="hu-HU"/>
        </w:rPr>
      </w:pPr>
      <w:r w:rsidRPr="00F721AF">
        <w:rPr>
          <w:rFonts w:ascii="Calibri" w:hAnsi="Calibri" w:cs="Calibri"/>
          <w:lang w:val="hu-HU"/>
        </w:rPr>
        <w:t>Ezen a dián láthatja, hogy nem csak az adatok csaphatnak be minket, hanem mi is becsaphatjuk magunkat az adatok értelmezésekor.</w:t>
      </w:r>
    </w:p>
    <w:p w14:paraId="0245111F" w14:textId="37E1B543" w:rsidR="00C81ADC" w:rsidRDefault="006C0D14" w:rsidP="00E43286">
      <w:pPr>
        <w:jc w:val="both"/>
      </w:pPr>
      <w:r w:rsidRPr="00F721AF">
        <w:rPr>
          <w:rFonts w:ascii="Calibri" w:hAnsi="Calibri" w:cs="Calibri"/>
          <w:lang w:val="hu-HU"/>
        </w:rPr>
        <w:t>A lecke ezen pontján talán az az érzése, hogy egyáltalán nem lehet megbízni az adatokban. Mindazonáltal arra ösztönözzük, hogy használja az adatokat bizonyítékokon alapuló egészségügyi ellátáshoz, mivel ez az egyetlen út a minőségi egészségügyi szolgáltatásokhoz. Azonban mindig tegye fel magának a kérdést: Megtettem minden szükséges lépést annak biztosítására, hogy a rendelkezésemre álló adatok és információk támogassanak a helyes döntések meghozatalában?</w:t>
      </w:r>
    </w:p>
    <w:p w14:paraId="2C435E41" w14:textId="7E8B75A4" w:rsidR="003E18EA" w:rsidRDefault="003E18EA" w:rsidP="00E43286">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28</w:t>
      </w:r>
      <w:r w:rsidRPr="00BA154B">
        <w:rPr>
          <w:rFonts w:eastAsiaTheme="majorEastAsia" w:cstheme="minorHAnsi"/>
          <w:b/>
          <w:color w:val="2E74B5" w:themeColor="accent1" w:themeShade="BF"/>
          <w:sz w:val="32"/>
          <w:szCs w:val="32"/>
        </w:rPr>
        <w:t>]</w:t>
      </w:r>
      <w:r w:rsidR="006C0D14">
        <w:rPr>
          <w:rFonts w:eastAsiaTheme="majorEastAsia" w:cstheme="minorHAnsi"/>
          <w:b/>
          <w:color w:val="2E74B5" w:themeColor="accent1" w:themeShade="BF"/>
          <w:sz w:val="32"/>
          <w:szCs w:val="32"/>
        </w:rPr>
        <w:t xml:space="preserve"> </w:t>
      </w:r>
      <w:proofErr w:type="spellStart"/>
      <w:r w:rsidR="006C0D14" w:rsidRPr="006C0D14">
        <w:rPr>
          <w:rFonts w:eastAsiaTheme="majorEastAsia" w:cstheme="minorHAnsi"/>
          <w:b/>
          <w:color w:val="2E74B5" w:themeColor="accent1" w:themeShade="BF"/>
          <w:sz w:val="32"/>
          <w:szCs w:val="32"/>
        </w:rPr>
        <w:t>Következtetés</w:t>
      </w:r>
      <w:proofErr w:type="spellEnd"/>
    </w:p>
    <w:p w14:paraId="48E6A193" w14:textId="639B4528" w:rsidR="003E18EA" w:rsidRDefault="006C0D14" w:rsidP="00E43286">
      <w:pPr>
        <w:jc w:val="both"/>
      </w:pPr>
      <w:r w:rsidRPr="00F721AF">
        <w:rPr>
          <w:rFonts w:ascii="Calibri" w:hAnsi="Calibri" w:cs="Calibri"/>
          <w:lang w:val="hu-HU"/>
        </w:rPr>
        <w:t>Ebben a leckében az egészségügyi adatok felelősségteljes kezelésének lényeges szempontjait érintettük, az adattípusok megértésétől és az adatvédelmi előírások betartásától a hatékony adatértelmezésig és -bemutatásig. Ne feledje, ahogyan az adatokat kezeli, az közvetlenül befolyásolja a betegellátást és a bizalmat. Mindig körültekintően és az etikai jógyakorlatok iránti elkötelezettséggel közelítse meg az adatkezelést. Reméljük, hogy a leckét hasznosnak találta, és mostantól magabiztosabban viszonyul az adatokkal való munkához.</w:t>
      </w:r>
    </w:p>
    <w:p w14:paraId="3A88FA5D" w14:textId="2DD20977" w:rsidR="00F105EE" w:rsidRPr="00EC0C4F" w:rsidRDefault="00C92A2F" w:rsidP="00E43286">
      <w:pPr>
        <w:jc w:val="both"/>
      </w:pPr>
      <w:r>
        <w:rPr>
          <w:noProof/>
        </w:rPr>
        <mc:AlternateContent>
          <mc:Choice Requires="wps">
            <w:drawing>
              <wp:anchor distT="0" distB="0" distL="114300" distR="114300" simplePos="0" relativeHeight="251677696" behindDoc="0" locked="0" layoutInCell="1" allowOverlap="1" wp14:anchorId="75FE101F" wp14:editId="6835D447">
                <wp:simplePos x="0" y="0"/>
                <wp:positionH relativeFrom="column">
                  <wp:posOffset>3503295</wp:posOffset>
                </wp:positionH>
                <wp:positionV relativeFrom="paragraph">
                  <wp:posOffset>6468745</wp:posOffset>
                </wp:positionV>
                <wp:extent cx="2593340" cy="988695"/>
                <wp:effectExtent l="0" t="0" r="0" b="0"/>
                <wp:wrapNone/>
                <wp:docPr id="1663403334" name="Casella di testo 7"/>
                <wp:cNvGraphicFramePr/>
                <a:graphic xmlns:a="http://schemas.openxmlformats.org/drawingml/2006/main">
                  <a:graphicData uri="http://schemas.microsoft.com/office/word/2010/wordprocessingShape">
                    <wps:wsp>
                      <wps:cNvSpPr txBox="1"/>
                      <wps:spPr>
                        <a:xfrm>
                          <a:off x="0" y="0"/>
                          <a:ext cx="2593340" cy="988695"/>
                        </a:xfrm>
                        <a:prstGeom prst="rect">
                          <a:avLst/>
                        </a:prstGeom>
                        <a:noFill/>
                        <a:ln w="6350">
                          <a:noFill/>
                        </a:ln>
                      </wps:spPr>
                      <wps:txb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FE101F" id="_x0000_t202" coordsize="21600,21600" o:spt="202" path="m,l,21600r21600,l21600,xe">
                <v:stroke joinstyle="miter"/>
                <v:path gradientshapeok="t" o:connecttype="rect"/>
              </v:shapetype>
              <v:shape id="Casella di testo 7" o:spid="_x0000_s1026" type="#_x0000_t202" style="position:absolute;left:0;text-align:left;margin-left:275.85pt;margin-top:509.35pt;width:204.2pt;height:77.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" filled="f" stroked="f" strokeweight=".5pt">
                <v:textbo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v:textbox>
              </v:shape>
            </w:pict>
          </mc:Fallback>
        </mc:AlternateContent>
      </w:r>
      <w:r>
        <w:rPr>
          <w:noProof/>
        </w:rPr>
        <mc:AlternateContent>
          <mc:Choice Requires="wps">
            <w:drawing>
              <wp:anchor distT="0" distB="0" distL="114300" distR="114300" simplePos="0" relativeHeight="251679744" behindDoc="0" locked="0" layoutInCell="1" allowOverlap="1" wp14:anchorId="133FDB33" wp14:editId="07B0A861">
                <wp:simplePos x="0" y="0"/>
                <wp:positionH relativeFrom="column">
                  <wp:posOffset>2377440</wp:posOffset>
                </wp:positionH>
                <wp:positionV relativeFrom="paragraph">
                  <wp:posOffset>7127240</wp:posOffset>
                </wp:positionV>
                <wp:extent cx="1136015" cy="450850"/>
                <wp:effectExtent l="0" t="0" r="6985" b="6350"/>
                <wp:wrapNone/>
                <wp:docPr id="1340059767" name="Casella di testo 8"/>
                <wp:cNvGraphicFramePr/>
                <a:graphic xmlns:a="http://schemas.openxmlformats.org/drawingml/2006/main">
                  <a:graphicData uri="http://schemas.microsoft.com/office/word/2010/wordprocessingShape">
                    <wps:wsp>
                      <wps:cNvSpPr txBox="1"/>
                      <wps:spPr>
                        <a:xfrm>
                          <a:off x="0" y="0"/>
                          <a:ext cx="1136015" cy="450850"/>
                        </a:xfrm>
                        <a:prstGeom prst="rect">
                          <a:avLst/>
                        </a:prstGeom>
                        <a:noFill/>
                        <a:ln w="6350">
                          <a:noFill/>
                        </a:ln>
                      </wps:spPr>
                      <wps:txbx>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3FDB33" id="Casella di testo 8" o:spid="_x0000_s1027" type="#_x0000_t202" style="position:absolute;left:0;text-align:left;margin-left:187.2pt;margin-top:561.2pt;width:89.45pt;height:3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" filled="f" stroked="f" strokeweight=".5pt">
                <v:textbox inset="0,0,0,0">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v:textbox>
              </v:shape>
            </w:pict>
          </mc:Fallback>
        </mc:AlternateContent>
      </w:r>
      <w:r w:rsidR="00816451">
        <w:rPr>
          <w:noProof/>
          <w:lang w:eastAsia="en-GB"/>
        </w:rPr>
        <mc:AlternateContent>
          <mc:Choice Requires="wps">
            <w:drawing>
              <wp:anchor distT="0" distB="0" distL="114300" distR="114300" simplePos="0" relativeHeight="251666432" behindDoc="0" locked="0" layoutInCell="1" allowOverlap="1" wp14:anchorId="30CC688B" wp14:editId="29F3D496">
                <wp:simplePos x="0" y="0"/>
                <wp:positionH relativeFrom="column">
                  <wp:posOffset>3496359</wp:posOffset>
                </wp:positionH>
                <wp:positionV relativeFrom="paragraph">
                  <wp:posOffset>6749513</wp:posOffset>
                </wp:positionV>
                <wp:extent cx="2604654" cy="967154"/>
                <wp:effectExtent l="0" t="0" r="0" b="0"/>
                <wp:wrapNone/>
                <wp:docPr id="765996236" name="Casella di testo 2"/>
                <wp:cNvGraphicFramePr/>
                <a:graphic xmlns:a="http://schemas.openxmlformats.org/drawingml/2006/main">
                  <a:graphicData uri="http://schemas.microsoft.com/office/word/2010/wordprocessingShape">
                    <wps:wsp>
                      <wps:cNvSpPr txBox="1"/>
                      <wps:spPr>
                        <a:xfrm>
                          <a:off x="0" y="0"/>
                          <a:ext cx="2604654" cy="967154"/>
                        </a:xfrm>
                        <a:prstGeom prst="rect">
                          <a:avLst/>
                        </a:prstGeom>
                        <a:noFill/>
                        <a:ln w="6350">
                          <a:noFill/>
                        </a:ln>
                      </wps:spPr>
                      <wps:txb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CC688B" id="Casella di testo 2" o:spid="_x0000_s1028" type="#_x0000_t202" style="position:absolute;left:0;text-align:left;margin-left:275.3pt;margin-top:531.45pt;width:205.1pt;height:76.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" filled="f" stroked="f" strokeweight=".5pt">
                <v:textbo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v:textbox>
              </v:shape>
            </w:pict>
          </mc:Fallback>
        </mc:AlternateContent>
      </w:r>
    </w:p>
    <w:sectPr w:rsidR="00F105EE" w:rsidRPr="00EC0C4F" w:rsidSect="001A14BC">
      <w:headerReference w:type="default" r:id="rId11"/>
      <w:footerReference w:type="default" r:id="rId12"/>
      <w:pgSz w:w="11906" w:h="16838"/>
      <w:pgMar w:top="1417" w:right="1417" w:bottom="1417" w:left="1417" w:header="64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2D182B" w14:textId="77777777" w:rsidR="000A4F8F" w:rsidRDefault="000A4F8F" w:rsidP="00CA38A2">
      <w:pPr>
        <w:spacing w:after="0" w:line="240" w:lineRule="auto"/>
      </w:pPr>
      <w:r>
        <w:separator/>
      </w:r>
    </w:p>
  </w:endnote>
  <w:endnote w:type="continuationSeparator" w:id="0">
    <w:p w14:paraId="08861B0D" w14:textId="77777777" w:rsidR="000A4F8F" w:rsidRDefault="000A4F8F" w:rsidP="00CA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32FC7D" w14:textId="21B24075" w:rsidR="001A14BC" w:rsidRPr="001A14BC" w:rsidRDefault="00BD2BA9" w:rsidP="001A14BC">
    <w:pPr>
      <w:spacing w:line="269" w:lineRule="auto"/>
      <w:jc w:val="both"/>
      <w:rPr>
        <w:rFonts w:ascii="Arial" w:hAnsi="Arial" w:cs="Arial"/>
        <w:sz w:val="15"/>
        <w:szCs w:val="15"/>
        <w:lang w:val="en-US"/>
      </w:rPr>
    </w:pPr>
    <w:r>
      <w:rPr>
        <w:noProof/>
        <w:lang w:eastAsia="en-GB"/>
      </w:rPr>
      <w:drawing>
        <wp:anchor distT="0" distB="0" distL="114300" distR="114300" simplePos="0" relativeHeight="251670528" behindDoc="0" locked="0" layoutInCell="1" allowOverlap="1" wp14:anchorId="6DA55AE0" wp14:editId="1684C4C2">
          <wp:simplePos x="0" y="0"/>
          <wp:positionH relativeFrom="column">
            <wp:posOffset>4412311</wp:posOffset>
          </wp:positionH>
          <wp:positionV relativeFrom="paragraph">
            <wp:posOffset>-254029</wp:posOffset>
          </wp:positionV>
          <wp:extent cx="1476375" cy="328930"/>
          <wp:effectExtent l="0" t="0" r="0" b="0"/>
          <wp:wrapNone/>
          <wp:docPr id="21346808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80811" name="Kép 2134680811"/>
                  <pic:cNvPicPr/>
                </pic:nvPicPr>
                <pic:blipFill>
                  <a:blip r:embed="rId1">
                    <a:extLst>
                      <a:ext uri="{28A0092B-C50C-407E-A947-70E740481C1C}">
                        <a14:useLocalDpi xmlns:a14="http://schemas.microsoft.com/office/drawing/2010/main" val="0"/>
                      </a:ext>
                    </a:extLst>
                  </a:blip>
                  <a:stretch>
                    <a:fillRect/>
                  </a:stretch>
                </pic:blipFill>
                <pic:spPr>
                  <a:xfrm>
                    <a:off x="0" y="0"/>
                    <a:ext cx="1476375" cy="328930"/>
                  </a:xfrm>
                  <a:prstGeom prst="rect">
                    <a:avLst/>
                  </a:prstGeom>
                </pic:spPr>
              </pic:pic>
            </a:graphicData>
          </a:graphic>
        </wp:anchor>
      </w:drawing>
    </w:r>
    <w:r w:rsidRPr="001A14BC">
      <w:rPr>
        <w:noProof/>
        <w:lang w:eastAsia="en-GB"/>
      </w:rPr>
      <mc:AlternateContent>
        <mc:Choice Requires="wps">
          <w:drawing>
            <wp:anchor distT="45720" distB="45720" distL="114300" distR="114300" simplePos="0" relativeHeight="251667456" behindDoc="0" locked="0" layoutInCell="1" allowOverlap="1" wp14:anchorId="31A1E088" wp14:editId="33B3B760">
              <wp:simplePos x="0" y="0"/>
              <wp:positionH relativeFrom="margin">
                <wp:posOffset>-517601</wp:posOffset>
              </wp:positionH>
              <wp:positionV relativeFrom="paragraph">
                <wp:posOffset>-302099</wp:posOffset>
              </wp:positionV>
              <wp:extent cx="4933665" cy="429260"/>
              <wp:effectExtent l="0" t="0" r="0" b="0"/>
              <wp:wrapNone/>
              <wp:docPr id="1662354271" name="Szövegdoboz 1662354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665" cy="429260"/>
                      </a:xfrm>
                      <a:prstGeom prst="rect">
                        <a:avLst/>
                      </a:prstGeom>
                      <a:noFill/>
                      <a:ln w="9525">
                        <a:noFill/>
                        <a:miter lim="800000"/>
                        <a:headEnd/>
                        <a:tailEnd/>
                      </a:ln>
                    </wps:spPr>
                    <wps:txb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A1E088" id="_x0000_t202" coordsize="21600,21600" o:spt="202" path="m,l,21600r21600,l21600,xe">
              <v:stroke joinstyle="miter"/>
              <v:path gradientshapeok="t" o:connecttype="rect"/>
            </v:shapetype>
            <v:shape id="Szövegdoboz 1662354271" o:spid="_x0000_s1030" type="#_x0000_t202" style="position:absolute;left:0;text-align:left;margin-left:-40.75pt;margin-top:-23.8pt;width:388.5pt;height:33.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" filled="f" stroked="f">
              <v:textbo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v:textbox>
              <w10:wrap anchorx="margin"/>
            </v:shape>
          </w:pict>
        </mc:Fallback>
      </mc:AlternateContent>
    </w:r>
    <w:r w:rsidRPr="001A14BC">
      <w:rPr>
        <w:noProof/>
        <w:lang w:eastAsia="en-GB"/>
      </w:rPr>
      <mc:AlternateContent>
        <mc:Choice Requires="wps">
          <w:drawing>
            <wp:anchor distT="45720" distB="45720" distL="114300" distR="114300" simplePos="0" relativeHeight="251659264" behindDoc="0" locked="0" layoutInCell="1" allowOverlap="1" wp14:anchorId="7F7277EE" wp14:editId="51F466A6">
              <wp:simplePos x="0" y="0"/>
              <wp:positionH relativeFrom="rightMargin">
                <wp:posOffset>273685</wp:posOffset>
              </wp:positionH>
              <wp:positionV relativeFrom="paragraph">
                <wp:posOffset>-155633</wp:posOffset>
              </wp:positionV>
              <wp:extent cx="312189" cy="235528"/>
              <wp:effectExtent l="0" t="0" r="0" b="0"/>
              <wp:wrapNone/>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89" cy="235528"/>
                      </a:xfrm>
                      <a:prstGeom prst="rect">
                        <a:avLst/>
                      </a:prstGeom>
                      <a:noFill/>
                      <a:ln w="9525">
                        <a:noFill/>
                        <a:miter lim="800000"/>
                        <a:headEnd/>
                        <a:tailEnd/>
                      </a:ln>
                    </wps:spPr>
                    <wps:txb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277EE" id="_x0000_s1031" type="#_x0000_t202" style="position:absolute;left:0;text-align:left;margin-left:21.55pt;margin-top:-12.25pt;width:24.6pt;height:18.5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" filled="f" stroked="f">
              <v:textbo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v:textbox>
              <w10:wrap anchorx="margin"/>
            </v:shape>
          </w:pict>
        </mc:Fallback>
      </mc:AlternateContent>
    </w:r>
  </w:p>
  <w:p w14:paraId="560FA4B6" w14:textId="353980EF" w:rsidR="00CA38A2" w:rsidRPr="001A14BC" w:rsidRDefault="00B352CF" w:rsidP="00B352CF">
    <w:pPr>
      <w:pStyle w:val="llb"/>
      <w:ind w:left="-1417" w:right="440"/>
      <w:jc w:val="center"/>
    </w:pPr>
    <w:r w:rsidRPr="001A14BC">
      <w:rPr>
        <w:noProof/>
        <w:lang w:eastAsia="en-GB"/>
      </w:rPr>
      <w:drawing>
        <wp:inline distT="0" distB="0" distL="0" distR="0" wp14:anchorId="1CF49002" wp14:editId="1C2596BC">
          <wp:extent cx="7560310" cy="229937"/>
          <wp:effectExtent l="0" t="0" r="2540" b="0"/>
          <wp:docPr id="9139064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64389" name=""/>
                  <pic:cNvPicPr/>
                </pic:nvPicPr>
                <pic:blipFill>
                  <a:blip r:embed="rId2"/>
                  <a:stretch>
                    <a:fillRect/>
                  </a:stretch>
                </pic:blipFill>
                <pic:spPr>
                  <a:xfrm>
                    <a:off x="0" y="0"/>
                    <a:ext cx="7565243" cy="23008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7AD906" w14:textId="77777777" w:rsidR="000A4F8F" w:rsidRDefault="000A4F8F" w:rsidP="00CA38A2">
      <w:pPr>
        <w:spacing w:after="0" w:line="240" w:lineRule="auto"/>
      </w:pPr>
      <w:r>
        <w:separator/>
      </w:r>
    </w:p>
  </w:footnote>
  <w:footnote w:type="continuationSeparator" w:id="0">
    <w:p w14:paraId="6A292DF1" w14:textId="77777777" w:rsidR="000A4F8F" w:rsidRDefault="000A4F8F" w:rsidP="00CA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CA292" w14:textId="7A7BC8F3" w:rsidR="007D3023" w:rsidRDefault="00BD2BA9">
    <w:pPr>
      <w:pStyle w:val="lfej"/>
    </w:pPr>
    <w:r w:rsidRPr="001A14BC">
      <w:rPr>
        <w:noProof/>
        <w:lang w:eastAsia="en-GB"/>
      </w:rPr>
      <mc:AlternateContent>
        <mc:Choice Requires="wps">
          <w:drawing>
            <wp:anchor distT="45720" distB="45720" distL="114300" distR="114300" simplePos="0" relativeHeight="251669504" behindDoc="0" locked="0" layoutInCell="1" allowOverlap="1" wp14:anchorId="79D8FC86" wp14:editId="57B297C3">
              <wp:simplePos x="0" y="0"/>
              <wp:positionH relativeFrom="margin">
                <wp:posOffset>2014855</wp:posOffset>
              </wp:positionH>
              <wp:positionV relativeFrom="paragraph">
                <wp:posOffset>-78105</wp:posOffset>
              </wp:positionV>
              <wp:extent cx="4100830" cy="360680"/>
              <wp:effectExtent l="0" t="0" r="0" b="1270"/>
              <wp:wrapSquare wrapText="bothSides"/>
              <wp:docPr id="2"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00830" cy="360680"/>
                      </a:xfrm>
                      <a:prstGeom prst="rect">
                        <a:avLst/>
                      </a:prstGeom>
                      <a:noFill/>
                      <a:ln w="9525">
                        <a:noFill/>
                        <a:miter lim="800000"/>
                        <a:headEnd/>
                        <a:tailEnd/>
                      </a:ln>
                    </wps:spPr>
                    <wps:txbx>
                      <w:txbxContent>
                        <w:p w14:paraId="62EEB3FC" w14:textId="3B1CE980" w:rsidR="00BD2BA9" w:rsidRPr="00BD2BA9" w:rsidRDefault="005E665C" w:rsidP="00BD2BA9">
                          <w:pPr>
                            <w:jc w:val="right"/>
                            <w:rPr>
                              <w:sz w:val="20"/>
                              <w:szCs w:val="20"/>
                            </w:rPr>
                          </w:pPr>
                          <w:proofErr w:type="spellStart"/>
                          <w:r w:rsidRPr="005E665C">
                            <w:rPr>
                              <w:sz w:val="20"/>
                              <w:szCs w:val="20"/>
                            </w:rPr>
                            <w:t>Script_</w:t>
                          </w:r>
                          <w:r w:rsidR="0057768B">
                            <w:rPr>
                              <w:sz w:val="20"/>
                              <w:szCs w:val="20"/>
                            </w:rPr>
                            <w:t>Working_with_Data</w:t>
                          </w:r>
                          <w:proofErr w:type="spell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D8FC86" id="_x0000_t202" coordsize="21600,21600" o:spt="202" path="m,l,21600r21600,l21600,xe">
              <v:stroke joinstyle="miter"/>
              <v:path gradientshapeok="t" o:connecttype="rect"/>
            </v:shapetype>
            <v:shape id="Szövegdoboz 2" o:spid="_x0000_s1029" type="#_x0000_t202" style="position:absolute;margin-left:158.65pt;margin-top:-6.15pt;width:322.9pt;height:28.4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" filled="f" stroked="f">
              <v:textbox>
                <w:txbxContent>
                  <w:p w14:paraId="62EEB3FC" w14:textId="3B1CE980" w:rsidR="00BD2BA9" w:rsidRPr="00BD2BA9" w:rsidRDefault="005E665C" w:rsidP="00BD2BA9">
                    <w:pPr>
                      <w:jc w:val="right"/>
                      <w:rPr>
                        <w:sz w:val="20"/>
                        <w:szCs w:val="20"/>
                      </w:rPr>
                    </w:pPr>
                    <w:proofErr w:type="spellStart"/>
                    <w:r w:rsidRPr="005E665C">
                      <w:rPr>
                        <w:sz w:val="20"/>
                        <w:szCs w:val="20"/>
                      </w:rPr>
                      <w:t>Script_</w:t>
                    </w:r>
                    <w:r w:rsidR="0057768B">
                      <w:rPr>
                        <w:sz w:val="20"/>
                        <w:szCs w:val="20"/>
                      </w:rPr>
                      <w:t>Working_with_Data</w:t>
                    </w:r>
                    <w:proofErr w:type="spellEnd"/>
                  </w:p>
                </w:txbxContent>
              </v:textbox>
              <w10:wrap type="square" anchorx="margin"/>
            </v:shape>
          </w:pict>
        </mc:Fallback>
      </mc:AlternateContent>
    </w:r>
    <w:r w:rsidR="007D3023">
      <w:rPr>
        <w:noProof/>
        <w:lang w:eastAsia="en-GB"/>
      </w:rPr>
      <w:drawing>
        <wp:anchor distT="0" distB="0" distL="114300" distR="114300" simplePos="0" relativeHeight="251665408" behindDoc="0" locked="0" layoutInCell="1" allowOverlap="1" wp14:anchorId="11C79BE1" wp14:editId="31772F09">
          <wp:simplePos x="0" y="0"/>
          <wp:positionH relativeFrom="margin">
            <wp:posOffset>-353291</wp:posOffset>
          </wp:positionH>
          <wp:positionV relativeFrom="paragraph">
            <wp:posOffset>-152227</wp:posOffset>
          </wp:positionV>
          <wp:extent cx="1455031" cy="499481"/>
          <wp:effectExtent l="0" t="0" r="0" b="0"/>
          <wp:wrapNone/>
          <wp:docPr id="125630734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_Pass_logo_draf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5031" cy="49948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82BB4"/>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9E95E99"/>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7857D4"/>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CA723E"/>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385A7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1A11B1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B318EB"/>
    <w:multiLevelType w:val="hybridMultilevel"/>
    <w:tmpl w:val="2692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57F86"/>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8BD6C0D"/>
    <w:multiLevelType w:val="hybridMultilevel"/>
    <w:tmpl w:val="22349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8F70F93"/>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86C0A9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FCA3AE5"/>
    <w:multiLevelType w:val="hybridMultilevel"/>
    <w:tmpl w:val="AE929954"/>
    <w:lvl w:ilvl="0" w:tplc="002A8E5A">
      <w:numFmt w:val="bullet"/>
      <w:lvlText w:val="-"/>
      <w:lvlJc w:val="left"/>
      <w:pPr>
        <w:ind w:left="430" w:hanging="360"/>
      </w:pPr>
      <w:rPr>
        <w:rFonts w:ascii="Calibri" w:eastAsiaTheme="minorHAnsi" w:hAnsi="Calibri" w:cs="Calibri" w:hint="default"/>
      </w:rPr>
    </w:lvl>
    <w:lvl w:ilvl="1" w:tplc="08090003" w:tentative="1">
      <w:start w:val="1"/>
      <w:numFmt w:val="bullet"/>
      <w:lvlText w:val="o"/>
      <w:lvlJc w:val="left"/>
      <w:pPr>
        <w:ind w:left="1150" w:hanging="360"/>
      </w:pPr>
      <w:rPr>
        <w:rFonts w:ascii="Courier New" w:hAnsi="Courier New" w:cs="Courier New" w:hint="default"/>
      </w:rPr>
    </w:lvl>
    <w:lvl w:ilvl="2" w:tplc="08090005" w:tentative="1">
      <w:start w:val="1"/>
      <w:numFmt w:val="bullet"/>
      <w:lvlText w:val=""/>
      <w:lvlJc w:val="left"/>
      <w:pPr>
        <w:ind w:left="1870" w:hanging="360"/>
      </w:pPr>
      <w:rPr>
        <w:rFonts w:ascii="Wingdings" w:hAnsi="Wingdings" w:hint="default"/>
      </w:rPr>
    </w:lvl>
    <w:lvl w:ilvl="3" w:tplc="08090001" w:tentative="1">
      <w:start w:val="1"/>
      <w:numFmt w:val="bullet"/>
      <w:lvlText w:val=""/>
      <w:lvlJc w:val="left"/>
      <w:pPr>
        <w:ind w:left="2590" w:hanging="360"/>
      </w:pPr>
      <w:rPr>
        <w:rFonts w:ascii="Symbol" w:hAnsi="Symbol" w:hint="default"/>
      </w:rPr>
    </w:lvl>
    <w:lvl w:ilvl="4" w:tplc="08090003" w:tentative="1">
      <w:start w:val="1"/>
      <w:numFmt w:val="bullet"/>
      <w:lvlText w:val="o"/>
      <w:lvlJc w:val="left"/>
      <w:pPr>
        <w:ind w:left="3310" w:hanging="360"/>
      </w:pPr>
      <w:rPr>
        <w:rFonts w:ascii="Courier New" w:hAnsi="Courier New" w:cs="Courier New" w:hint="default"/>
      </w:rPr>
    </w:lvl>
    <w:lvl w:ilvl="5" w:tplc="08090005" w:tentative="1">
      <w:start w:val="1"/>
      <w:numFmt w:val="bullet"/>
      <w:lvlText w:val=""/>
      <w:lvlJc w:val="left"/>
      <w:pPr>
        <w:ind w:left="4030" w:hanging="360"/>
      </w:pPr>
      <w:rPr>
        <w:rFonts w:ascii="Wingdings" w:hAnsi="Wingdings" w:hint="default"/>
      </w:rPr>
    </w:lvl>
    <w:lvl w:ilvl="6" w:tplc="08090001" w:tentative="1">
      <w:start w:val="1"/>
      <w:numFmt w:val="bullet"/>
      <w:lvlText w:val=""/>
      <w:lvlJc w:val="left"/>
      <w:pPr>
        <w:ind w:left="4750" w:hanging="360"/>
      </w:pPr>
      <w:rPr>
        <w:rFonts w:ascii="Symbol" w:hAnsi="Symbol" w:hint="default"/>
      </w:rPr>
    </w:lvl>
    <w:lvl w:ilvl="7" w:tplc="08090003" w:tentative="1">
      <w:start w:val="1"/>
      <w:numFmt w:val="bullet"/>
      <w:lvlText w:val="o"/>
      <w:lvlJc w:val="left"/>
      <w:pPr>
        <w:ind w:left="5470" w:hanging="360"/>
      </w:pPr>
      <w:rPr>
        <w:rFonts w:ascii="Courier New" w:hAnsi="Courier New" w:cs="Courier New" w:hint="default"/>
      </w:rPr>
    </w:lvl>
    <w:lvl w:ilvl="8" w:tplc="08090005" w:tentative="1">
      <w:start w:val="1"/>
      <w:numFmt w:val="bullet"/>
      <w:lvlText w:val=""/>
      <w:lvlJc w:val="left"/>
      <w:pPr>
        <w:ind w:left="6190" w:hanging="360"/>
      </w:pPr>
      <w:rPr>
        <w:rFonts w:ascii="Wingdings" w:hAnsi="Wingdings" w:hint="default"/>
      </w:rPr>
    </w:lvl>
  </w:abstractNum>
  <w:abstractNum w:abstractNumId="12" w15:restartNumberingAfterBreak="0">
    <w:nsid w:val="563B573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2FC1A1C"/>
    <w:multiLevelType w:val="hybridMultilevel"/>
    <w:tmpl w:val="47529156"/>
    <w:lvl w:ilvl="0" w:tplc="118C806C">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4" w15:restartNumberingAfterBreak="0">
    <w:nsid w:val="74041D0C"/>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7455283"/>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8"/>
  </w:num>
  <w:num w:numId="2">
    <w:abstractNumId w:val="9"/>
  </w:num>
  <w:num w:numId="3">
    <w:abstractNumId w:val="4"/>
  </w:num>
  <w:num w:numId="4">
    <w:abstractNumId w:val="15"/>
  </w:num>
  <w:num w:numId="5">
    <w:abstractNumId w:val="7"/>
  </w:num>
  <w:num w:numId="6">
    <w:abstractNumId w:val="1"/>
  </w:num>
  <w:num w:numId="7">
    <w:abstractNumId w:val="12"/>
  </w:num>
  <w:num w:numId="8">
    <w:abstractNumId w:val="14"/>
  </w:num>
  <w:num w:numId="9">
    <w:abstractNumId w:val="10"/>
  </w:num>
  <w:num w:numId="10">
    <w:abstractNumId w:val="6"/>
  </w:num>
  <w:num w:numId="11">
    <w:abstractNumId w:val="13"/>
  </w:num>
  <w:num w:numId="12">
    <w:abstractNumId w:val="0"/>
  </w:num>
  <w:num w:numId="13">
    <w:abstractNumId w:val="2"/>
  </w:num>
  <w:num w:numId="14">
    <w:abstractNumId w:val="5"/>
  </w:num>
  <w:num w:numId="15">
    <w:abstractNumId w:val="11"/>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993"/>
    <w:rsid w:val="00037ACB"/>
    <w:rsid w:val="0006431B"/>
    <w:rsid w:val="00070700"/>
    <w:rsid w:val="000A4F8F"/>
    <w:rsid w:val="000C0315"/>
    <w:rsid w:val="000F7643"/>
    <w:rsid w:val="001134A0"/>
    <w:rsid w:val="0012350A"/>
    <w:rsid w:val="001809D0"/>
    <w:rsid w:val="001A14BC"/>
    <w:rsid w:val="001C0519"/>
    <w:rsid w:val="001E4F54"/>
    <w:rsid w:val="0023017F"/>
    <w:rsid w:val="002406E2"/>
    <w:rsid w:val="00252B92"/>
    <w:rsid w:val="002B339F"/>
    <w:rsid w:val="002D5D92"/>
    <w:rsid w:val="002D6AE0"/>
    <w:rsid w:val="002E1500"/>
    <w:rsid w:val="00356427"/>
    <w:rsid w:val="00382711"/>
    <w:rsid w:val="00387E74"/>
    <w:rsid w:val="003B05E4"/>
    <w:rsid w:val="003D2FEB"/>
    <w:rsid w:val="003D5AC4"/>
    <w:rsid w:val="003E18EA"/>
    <w:rsid w:val="0041386B"/>
    <w:rsid w:val="004462FA"/>
    <w:rsid w:val="004670EB"/>
    <w:rsid w:val="004862F1"/>
    <w:rsid w:val="00531352"/>
    <w:rsid w:val="005563C5"/>
    <w:rsid w:val="0057768B"/>
    <w:rsid w:val="00587B68"/>
    <w:rsid w:val="005E665C"/>
    <w:rsid w:val="00603CE2"/>
    <w:rsid w:val="00630E74"/>
    <w:rsid w:val="006617F5"/>
    <w:rsid w:val="006A7026"/>
    <w:rsid w:val="006C0D14"/>
    <w:rsid w:val="006C2944"/>
    <w:rsid w:val="00722993"/>
    <w:rsid w:val="0074059A"/>
    <w:rsid w:val="00767421"/>
    <w:rsid w:val="007A04F5"/>
    <w:rsid w:val="007D3023"/>
    <w:rsid w:val="007E050A"/>
    <w:rsid w:val="007F5365"/>
    <w:rsid w:val="0080406E"/>
    <w:rsid w:val="00816451"/>
    <w:rsid w:val="008749E6"/>
    <w:rsid w:val="00945EF8"/>
    <w:rsid w:val="00973B7D"/>
    <w:rsid w:val="009C535F"/>
    <w:rsid w:val="00A05203"/>
    <w:rsid w:val="00A227CB"/>
    <w:rsid w:val="00A259BE"/>
    <w:rsid w:val="00A33985"/>
    <w:rsid w:val="00A42C11"/>
    <w:rsid w:val="00A75A68"/>
    <w:rsid w:val="00AB399B"/>
    <w:rsid w:val="00AE6741"/>
    <w:rsid w:val="00B24168"/>
    <w:rsid w:val="00B352CF"/>
    <w:rsid w:val="00B40315"/>
    <w:rsid w:val="00B75090"/>
    <w:rsid w:val="00B91166"/>
    <w:rsid w:val="00BA154B"/>
    <w:rsid w:val="00BD2BA9"/>
    <w:rsid w:val="00C35F85"/>
    <w:rsid w:val="00C41A06"/>
    <w:rsid w:val="00C64CEE"/>
    <w:rsid w:val="00C81ADC"/>
    <w:rsid w:val="00C83BDB"/>
    <w:rsid w:val="00C92A2F"/>
    <w:rsid w:val="00CA38A2"/>
    <w:rsid w:val="00CB1CEA"/>
    <w:rsid w:val="00CD6122"/>
    <w:rsid w:val="00D33000"/>
    <w:rsid w:val="00D45848"/>
    <w:rsid w:val="00D460A3"/>
    <w:rsid w:val="00D50A33"/>
    <w:rsid w:val="00D616A4"/>
    <w:rsid w:val="00D74900"/>
    <w:rsid w:val="00E43286"/>
    <w:rsid w:val="00E607BF"/>
    <w:rsid w:val="00EC0C4F"/>
    <w:rsid w:val="00EF0FD2"/>
    <w:rsid w:val="00EF6A40"/>
    <w:rsid w:val="00F105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94159"/>
  <w15:chartTrackingRefBased/>
  <w15:docId w15:val="{7DA8CC65-D04C-437A-B3D1-C10E2B19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
    <w:name w:val="Normal"/>
    <w:qFormat/>
  </w:style>
  <w:style w:type="paragraph" w:styleId="Cmsor1">
    <w:name w:val="heading 1"/>
    <w:basedOn w:val="Norml"/>
    <w:next w:val="Norml"/>
    <w:link w:val="Cmsor1Char"/>
    <w:uiPriority w:val="9"/>
    <w:qFormat/>
    <w:rsid w:val="00D50A3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Cmsor2">
    <w:name w:val="heading 2"/>
    <w:basedOn w:val="Norml"/>
    <w:next w:val="Norml"/>
    <w:link w:val="Cmsor2Char"/>
    <w:uiPriority w:val="9"/>
    <w:unhideWhenUsed/>
    <w:qFormat/>
    <w:rsid w:val="00D50A3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Cmsor3">
    <w:name w:val="heading 3"/>
    <w:basedOn w:val="Norml"/>
    <w:next w:val="Norml"/>
    <w:link w:val="Cmsor3Char"/>
    <w:uiPriority w:val="9"/>
    <w:unhideWhenUsed/>
    <w:qFormat/>
    <w:rsid w:val="00D50A3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Cmsor4">
    <w:name w:val="heading 4"/>
    <w:basedOn w:val="Norml"/>
    <w:next w:val="Norml"/>
    <w:link w:val="Cmsor4Char"/>
    <w:autoRedefine/>
    <w:uiPriority w:val="9"/>
    <w:unhideWhenUsed/>
    <w:qFormat/>
    <w:rsid w:val="00A227CB"/>
    <w:pPr>
      <w:keepNext/>
      <w:keepLines/>
      <w:spacing w:before="40" w:beforeAutospacing="1" w:after="0" w:line="276" w:lineRule="auto"/>
      <w:jc w:val="both"/>
      <w:outlineLvl w:val="3"/>
    </w:pPr>
    <w:rPr>
      <w:rFonts w:asciiTheme="majorHAnsi" w:eastAsiaTheme="majorEastAsia" w:hAnsiTheme="majorHAnsi" w:cstheme="majorBidi"/>
      <w:i/>
      <w:iCs/>
      <w:color w:val="5B9BD5" w:themeColor="accent1"/>
      <w:sz w:val="32"/>
      <w:lang w:val="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CA38A2"/>
    <w:pPr>
      <w:tabs>
        <w:tab w:val="center" w:pos="4536"/>
        <w:tab w:val="right" w:pos="9072"/>
      </w:tabs>
      <w:spacing w:after="0" w:line="240" w:lineRule="auto"/>
    </w:pPr>
  </w:style>
  <w:style w:type="character" w:customStyle="1" w:styleId="lfejChar">
    <w:name w:val="Élőfej Char"/>
    <w:basedOn w:val="Bekezdsalapbettpusa"/>
    <w:link w:val="lfej"/>
    <w:uiPriority w:val="99"/>
    <w:rsid w:val="00CA38A2"/>
  </w:style>
  <w:style w:type="paragraph" w:styleId="llb">
    <w:name w:val="footer"/>
    <w:basedOn w:val="Norml"/>
    <w:link w:val="llbChar"/>
    <w:uiPriority w:val="99"/>
    <w:unhideWhenUsed/>
    <w:rsid w:val="00CA38A2"/>
    <w:pPr>
      <w:tabs>
        <w:tab w:val="center" w:pos="4536"/>
        <w:tab w:val="right" w:pos="9072"/>
      </w:tabs>
      <w:spacing w:after="0" w:line="240" w:lineRule="auto"/>
    </w:pPr>
  </w:style>
  <w:style w:type="character" w:customStyle="1" w:styleId="llbChar">
    <w:name w:val="Élőláb Char"/>
    <w:basedOn w:val="Bekezdsalapbettpusa"/>
    <w:link w:val="llb"/>
    <w:uiPriority w:val="99"/>
    <w:rsid w:val="00CA38A2"/>
  </w:style>
  <w:style w:type="table" w:styleId="Rcsostblzat">
    <w:name w:val="Table Grid"/>
    <w:aliases w:val="Check(v)"/>
    <w:basedOn w:val="Normltblzat"/>
    <w:uiPriority w:val="59"/>
    <w:rsid w:val="00CA38A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msor4Char">
    <w:name w:val="Címsor 4 Char"/>
    <w:basedOn w:val="Bekezdsalapbettpusa"/>
    <w:link w:val="Cmsor4"/>
    <w:uiPriority w:val="9"/>
    <w:rsid w:val="00A227CB"/>
    <w:rPr>
      <w:rFonts w:asciiTheme="majorHAnsi" w:eastAsiaTheme="majorEastAsia" w:hAnsiTheme="majorHAnsi" w:cstheme="majorBidi"/>
      <w:i/>
      <w:iCs/>
      <w:color w:val="5B9BD5" w:themeColor="accent1"/>
      <w:sz w:val="32"/>
      <w:lang w:val="en-US"/>
    </w:rPr>
  </w:style>
  <w:style w:type="table" w:customStyle="1" w:styleId="GridTable4-Accent11">
    <w:name w:val="Grid Table 4 - Accent 11"/>
    <w:basedOn w:val="Normltblzat"/>
    <w:uiPriority w:val="49"/>
    <w:rsid w:val="00A227CB"/>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gkelc">
    <w:name w:val="hgkelc"/>
    <w:basedOn w:val="Bekezdsalapbettpusa"/>
    <w:rsid w:val="00AE6741"/>
  </w:style>
  <w:style w:type="paragraph" w:customStyle="1" w:styleId="Tabletext">
    <w:name w:val="Table text"/>
    <w:basedOn w:val="Norml"/>
    <w:qFormat/>
    <w:rsid w:val="00973B7D"/>
    <w:pPr>
      <w:suppressAutoHyphens/>
      <w:spacing w:before="60" w:beforeAutospacing="1" w:after="60" w:line="240" w:lineRule="auto"/>
      <w:jc w:val="both"/>
    </w:pPr>
    <w:rPr>
      <w:rFonts w:ascii="Arial" w:eastAsia="Times New Roman" w:hAnsi="Arial" w:cs="Times New Roman"/>
      <w:sz w:val="20"/>
      <w:szCs w:val="20"/>
      <w:lang w:eastAsia="de-DE"/>
    </w:rPr>
  </w:style>
  <w:style w:type="paragraph" w:customStyle="1" w:styleId="Tableheader">
    <w:name w:val="Table header"/>
    <w:basedOn w:val="Tabletext"/>
    <w:qFormat/>
    <w:rsid w:val="00973B7D"/>
    <w:rPr>
      <w:b/>
      <w:bCs/>
    </w:rPr>
  </w:style>
  <w:style w:type="character" w:customStyle="1" w:styleId="Cmsor1Char">
    <w:name w:val="Címsor 1 Char"/>
    <w:basedOn w:val="Bekezdsalapbettpusa"/>
    <w:link w:val="Cmsor1"/>
    <w:uiPriority w:val="9"/>
    <w:rsid w:val="00D50A33"/>
    <w:rPr>
      <w:rFonts w:asciiTheme="majorHAnsi" w:eastAsiaTheme="majorEastAsia" w:hAnsiTheme="majorHAnsi" w:cstheme="majorBidi"/>
      <w:color w:val="2E74B5" w:themeColor="accent1" w:themeShade="BF"/>
      <w:sz w:val="32"/>
      <w:szCs w:val="32"/>
    </w:rPr>
  </w:style>
  <w:style w:type="character" w:customStyle="1" w:styleId="Cmsor2Char">
    <w:name w:val="Címsor 2 Char"/>
    <w:basedOn w:val="Bekezdsalapbettpusa"/>
    <w:link w:val="Cmsor2"/>
    <w:uiPriority w:val="9"/>
    <w:rsid w:val="00D50A33"/>
    <w:rPr>
      <w:rFonts w:asciiTheme="majorHAnsi" w:eastAsiaTheme="majorEastAsia" w:hAnsiTheme="majorHAnsi" w:cstheme="majorBidi"/>
      <w:color w:val="2E74B5" w:themeColor="accent1" w:themeShade="BF"/>
      <w:sz w:val="26"/>
      <w:szCs w:val="26"/>
    </w:rPr>
  </w:style>
  <w:style w:type="character" w:customStyle="1" w:styleId="Cmsor3Char">
    <w:name w:val="Címsor 3 Char"/>
    <w:basedOn w:val="Bekezdsalapbettpusa"/>
    <w:link w:val="Cmsor3"/>
    <w:uiPriority w:val="9"/>
    <w:rsid w:val="00D50A33"/>
    <w:rPr>
      <w:rFonts w:asciiTheme="majorHAnsi" w:eastAsiaTheme="majorEastAsia" w:hAnsiTheme="majorHAnsi" w:cstheme="majorBidi"/>
      <w:color w:val="1F4D78" w:themeColor="accent1" w:themeShade="7F"/>
      <w:sz w:val="24"/>
      <w:szCs w:val="24"/>
    </w:rPr>
  </w:style>
  <w:style w:type="paragraph" w:styleId="Listaszerbekezds">
    <w:name w:val="List Paragraph"/>
    <w:aliases w:val="BullList,Viñetas (Inicio Parrafo),Listenabsatz,Normal bullet 2,Bullet list,List Paragraph1,Numbered List,1st level - Bullet List Paragraph,Lettre d'introduction,Lista viñetas,Bulletpoints,3 Txt tabla,Zerrenda-paragrafoa,Task Body"/>
    <w:basedOn w:val="Norml"/>
    <w:link w:val="ListaszerbekezdsChar"/>
    <w:uiPriority w:val="34"/>
    <w:qFormat/>
    <w:rsid w:val="00EC0C4F"/>
    <w:pPr>
      <w:ind w:left="720"/>
      <w:contextualSpacing/>
    </w:pPr>
  </w:style>
  <w:style w:type="character" w:customStyle="1" w:styleId="ListaszerbekezdsChar">
    <w:name w:val="Listaszerű bekezdés Char"/>
    <w:aliases w:val="BullList Char,Viñetas (Inicio Parrafo) Char,Listenabsatz Char,Normal bullet 2 Char,Bullet list Char,List Paragraph1 Char,Numbered List Char,1st level - Bullet List Paragraph Char,Lettre d'introduction Char,Lista viñetas Char"/>
    <w:link w:val="Listaszerbekezds"/>
    <w:uiPriority w:val="34"/>
    <w:qFormat/>
    <w:rsid w:val="00EC0C4F"/>
  </w:style>
  <w:style w:type="paragraph" w:styleId="Tartalomjegyzkcmsora">
    <w:name w:val="TOC Heading"/>
    <w:basedOn w:val="Cmsor1"/>
    <w:next w:val="Norml"/>
    <w:uiPriority w:val="39"/>
    <w:unhideWhenUsed/>
    <w:qFormat/>
    <w:rsid w:val="006617F5"/>
    <w:pPr>
      <w:outlineLvl w:val="9"/>
    </w:pPr>
    <w:rPr>
      <w:lang w:eastAsia="en-GB"/>
    </w:rPr>
  </w:style>
  <w:style w:type="paragraph" w:styleId="TJ1">
    <w:name w:val="toc 1"/>
    <w:basedOn w:val="Norml"/>
    <w:next w:val="Norml"/>
    <w:autoRedefine/>
    <w:uiPriority w:val="39"/>
    <w:unhideWhenUsed/>
    <w:rsid w:val="006617F5"/>
    <w:pPr>
      <w:spacing w:after="100"/>
    </w:pPr>
  </w:style>
  <w:style w:type="paragraph" w:styleId="TJ2">
    <w:name w:val="toc 2"/>
    <w:basedOn w:val="Norml"/>
    <w:next w:val="Norml"/>
    <w:autoRedefine/>
    <w:uiPriority w:val="39"/>
    <w:unhideWhenUsed/>
    <w:rsid w:val="006617F5"/>
    <w:pPr>
      <w:spacing w:after="100"/>
      <w:ind w:left="220"/>
    </w:pPr>
  </w:style>
  <w:style w:type="character" w:styleId="Hiperhivatkozs">
    <w:name w:val="Hyperlink"/>
    <w:basedOn w:val="Bekezdsalapbettpusa"/>
    <w:uiPriority w:val="99"/>
    <w:unhideWhenUsed/>
    <w:rsid w:val="006617F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CF6465FE3B9384DBF09A666F84DDB69" ma:contentTypeVersion="2" ma:contentTypeDescription="Create a new document." ma:contentTypeScope="" ma:versionID="d65f4a4398c236aa0a9df75be8442f5c">
  <xsd:schema xmlns:xsd="http://www.w3.org/2001/XMLSchema" xmlns:xs="http://www.w3.org/2001/XMLSchema" xmlns:p="http://schemas.microsoft.com/office/2006/metadata/properties" xmlns:ns2="0cb709d3-8535-4900-99f2-74827045ee9b" targetNamespace="http://schemas.microsoft.com/office/2006/metadata/properties" ma:root="true" ma:fieldsID="c9e959cfc27823ff9280866173121531" ns2:_="">
    <xsd:import namespace="0cb709d3-8535-4900-99f2-74827045ee9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b709d3-8535-4900-99f2-74827045ee9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555CDF-AB6B-4FB6-B1CB-0AEBFD2897F7}">
  <ds:schemaRefs>
    <ds:schemaRef ds:uri="http://schemas.microsoft.com/office/infopath/2007/PartnerControls"/>
    <ds:schemaRef ds:uri="http://schemas.openxmlformats.org/package/2006/metadata/core-properties"/>
    <ds:schemaRef ds:uri="http://schemas.microsoft.com/office/2006/documentManagement/types"/>
    <ds:schemaRef ds:uri="http://purl.org/dc/terms/"/>
    <ds:schemaRef ds:uri="http://schemas.microsoft.com/office/2006/metadata/properties"/>
    <ds:schemaRef ds:uri="0cb709d3-8535-4900-99f2-74827045ee9b"/>
    <ds:schemaRef ds:uri="http://www.w3.org/XML/1998/namespace"/>
    <ds:schemaRef ds:uri="http://purl.org/dc/dcmitype/"/>
    <ds:schemaRef ds:uri="http://purl.org/dc/elements/1.1/"/>
  </ds:schemaRefs>
</ds:datastoreItem>
</file>

<file path=customXml/itemProps2.xml><?xml version="1.0" encoding="utf-8"?>
<ds:datastoreItem xmlns:ds="http://schemas.openxmlformats.org/officeDocument/2006/customXml" ds:itemID="{D3AA2DA8-AA2F-4877-9018-FCB29918B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b709d3-8535-4900-99f2-74827045e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929020-119A-4819-9016-2EDC6E09F136}">
  <ds:schemaRefs>
    <ds:schemaRef ds:uri="http://schemas.microsoft.com/sharepoint/v3/contenttype/forms"/>
  </ds:schemaRefs>
</ds:datastoreItem>
</file>

<file path=customXml/itemProps4.xml><?xml version="1.0" encoding="utf-8"?>
<ds:datastoreItem xmlns:ds="http://schemas.openxmlformats.org/officeDocument/2006/customXml" ds:itemID="{FACAE658-474A-489F-8811-7B8ED2AE0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1417</Words>
  <Characters>10124</Characters>
  <Application>Microsoft Office Word</Application>
  <DocSecurity>0</DocSecurity>
  <Lines>84</Lines>
  <Paragraphs>23</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11518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szogi.melinda</dc:creator>
  <cp:keywords/>
  <dc:description/>
  <cp:lastModifiedBy>Béres Orsi</cp:lastModifiedBy>
  <cp:revision>4</cp:revision>
  <dcterms:created xsi:type="dcterms:W3CDTF">2026-03-29T22:01:00Z</dcterms:created>
  <dcterms:modified xsi:type="dcterms:W3CDTF">2026-03-30T08:50:00Z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dd1fcc-24d7-4f55-9dc2-c1518f171327_Enabled">
    <vt:lpwstr>true</vt:lpwstr>
  </property>
  <property fmtid="{D5CDD505-2E9C-101B-9397-08002B2CF9AE}" pid="3" name="MSIP_Label_73dd1fcc-24d7-4f55-9dc2-c1518f171327_SetDate">
    <vt:lpwstr>2023-06-19T15:42:12Z</vt:lpwstr>
  </property>
  <property fmtid="{D5CDD505-2E9C-101B-9397-08002B2CF9AE}" pid="4" name="MSIP_Label_73dd1fcc-24d7-4f55-9dc2-c1518f171327_Method">
    <vt:lpwstr>Privileged</vt:lpwstr>
  </property>
  <property fmtid="{D5CDD505-2E9C-101B-9397-08002B2CF9AE}" pid="5" name="MSIP_Label_73dd1fcc-24d7-4f55-9dc2-c1518f171327_Name">
    <vt:lpwstr>No Protection (Label Only) - Internal Use</vt:lpwstr>
  </property>
  <property fmtid="{D5CDD505-2E9C-101B-9397-08002B2CF9AE}" pid="6" name="MSIP_Label_73dd1fcc-24d7-4f55-9dc2-c1518f171327_SiteId">
    <vt:lpwstr>945c199a-83a2-4e80-9f8c-5a91be5752dd</vt:lpwstr>
  </property>
  <property fmtid="{D5CDD505-2E9C-101B-9397-08002B2CF9AE}" pid="7" name="MSIP_Label_73dd1fcc-24d7-4f55-9dc2-c1518f171327_ActionId">
    <vt:lpwstr>46c9c4c5-cd11-49d9-a0ea-ed2431a9ac77</vt:lpwstr>
  </property>
  <property fmtid="{D5CDD505-2E9C-101B-9397-08002B2CF9AE}" pid="8" name="MSIP_Label_73dd1fcc-24d7-4f55-9dc2-c1518f171327_ContentBits">
    <vt:lpwstr>2</vt:lpwstr>
  </property>
  <property fmtid="{D5CDD505-2E9C-101B-9397-08002B2CF9AE}" pid="9" name="ContentTypeId">
    <vt:lpwstr>0x0101007CF6465FE3B9384DBF09A666F84DDB69</vt:lpwstr>
  </property>
  <property fmtid="{D5CDD505-2E9C-101B-9397-08002B2CF9AE}" pid="10" name="GrammarlyDocumentId">
    <vt:lpwstr>03231d12c9adf849fec896539559c59e8ea1c0e1de73d0a2b21e4dcc14360f0c</vt:lpwstr>
  </property>
</Properties>
</file>